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CD" w:rsidRPr="00CA07D6" w:rsidRDefault="002149CD" w:rsidP="007F2FE0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CA07D6">
        <w:rPr>
          <w:rFonts w:ascii="Monotype Corsiva" w:hAnsi="Monotype Corsiva"/>
          <w:sz w:val="36"/>
          <w:szCs w:val="36"/>
        </w:rPr>
        <w:t>Муниципальное бюджетное общеобразовательное учреждение</w:t>
      </w:r>
    </w:p>
    <w:p w:rsidR="002149CD" w:rsidRPr="00CA07D6" w:rsidRDefault="002149CD" w:rsidP="007F2FE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CA07D6">
        <w:rPr>
          <w:rFonts w:ascii="Monotype Corsiva" w:hAnsi="Monotype Corsiva"/>
          <w:sz w:val="36"/>
          <w:szCs w:val="36"/>
        </w:rPr>
        <w:t>«Гимназия №5»</w:t>
      </w: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Pr="002149CD" w:rsidRDefault="002149CD" w:rsidP="002149CD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2149CD">
        <w:rPr>
          <w:rFonts w:ascii="Monotype Corsiva" w:hAnsi="Monotype Corsiva"/>
          <w:b/>
          <w:sz w:val="56"/>
          <w:szCs w:val="56"/>
        </w:rPr>
        <w:t>Мастер</w:t>
      </w:r>
      <w:r>
        <w:rPr>
          <w:rFonts w:ascii="Monotype Corsiva" w:hAnsi="Monotype Corsiva"/>
          <w:b/>
          <w:sz w:val="56"/>
          <w:szCs w:val="56"/>
        </w:rPr>
        <w:t>-</w:t>
      </w:r>
      <w:r w:rsidRPr="002149CD">
        <w:rPr>
          <w:rFonts w:ascii="Monotype Corsiva" w:hAnsi="Monotype Corsiva"/>
          <w:b/>
          <w:sz w:val="56"/>
          <w:szCs w:val="56"/>
        </w:rPr>
        <w:t xml:space="preserve">класс по алгебре в 9 классе </w:t>
      </w:r>
    </w:p>
    <w:p w:rsidR="002149CD" w:rsidRPr="002149CD" w:rsidRDefault="002149CD" w:rsidP="002149CD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2149CD">
        <w:rPr>
          <w:rFonts w:ascii="Monotype Corsiva" w:hAnsi="Monotype Corsiva"/>
          <w:sz w:val="56"/>
          <w:szCs w:val="56"/>
        </w:rPr>
        <w:t xml:space="preserve">по теме </w:t>
      </w:r>
      <w:r w:rsidRPr="002149CD">
        <w:rPr>
          <w:rFonts w:ascii="Monotype Corsiva" w:hAnsi="Monotype Corsiva"/>
          <w:b/>
          <w:sz w:val="56"/>
          <w:szCs w:val="56"/>
        </w:rPr>
        <w:t>«</w:t>
      </w:r>
      <w:r w:rsidRPr="002149CD">
        <w:rPr>
          <w:rFonts w:ascii="Monotype Corsiva" w:hAnsi="Monotype Corsiva"/>
          <w:b/>
          <w:bCs/>
          <w:sz w:val="56"/>
          <w:szCs w:val="56"/>
        </w:rPr>
        <w:t>Составление математических моделей для решения задач</w:t>
      </w:r>
      <w:r w:rsidRPr="002149CD">
        <w:rPr>
          <w:rFonts w:ascii="Monotype Corsiva" w:hAnsi="Monotype Corsiva"/>
          <w:b/>
          <w:sz w:val="56"/>
          <w:szCs w:val="56"/>
        </w:rPr>
        <w:t>»</w:t>
      </w:r>
    </w:p>
    <w:p w:rsidR="002149CD" w:rsidRPr="002149CD" w:rsidRDefault="002149CD" w:rsidP="007F2FE0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</w:p>
    <w:p w:rsidR="002149CD" w:rsidRPr="002149CD" w:rsidRDefault="002149CD" w:rsidP="007F2FE0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Pr="00CA07D6" w:rsidRDefault="00CA07D6" w:rsidP="007F2FE0">
      <w:pPr>
        <w:spacing w:after="0"/>
        <w:jc w:val="center"/>
        <w:rPr>
          <w:rFonts w:ascii="Monotype Corsiva" w:hAnsi="Monotype Corsiva"/>
          <w:sz w:val="40"/>
          <w:szCs w:val="40"/>
        </w:rPr>
      </w:pPr>
      <w:r w:rsidRPr="00CA07D6">
        <w:rPr>
          <w:rFonts w:ascii="Monotype Corsiva" w:hAnsi="Monotype Corsiva"/>
          <w:sz w:val="40"/>
          <w:szCs w:val="40"/>
        </w:rPr>
        <w:t>Учитель математики   -   Ковалева Наталья Александровна</w:t>
      </w: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Default="002149CD" w:rsidP="007F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9CD" w:rsidRPr="00CA07D6" w:rsidRDefault="002149CD" w:rsidP="007F2F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9CD" w:rsidRPr="00CA07D6" w:rsidRDefault="00CA07D6" w:rsidP="007F2F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07D6">
        <w:rPr>
          <w:rFonts w:ascii="Times New Roman" w:hAnsi="Times New Roman"/>
          <w:sz w:val="28"/>
          <w:szCs w:val="28"/>
        </w:rPr>
        <w:t>г. Дзержинский</w:t>
      </w:r>
    </w:p>
    <w:p w:rsidR="00CA07D6" w:rsidRPr="00CA07D6" w:rsidRDefault="00CA07D6" w:rsidP="007F2F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07D6">
        <w:rPr>
          <w:rFonts w:ascii="Times New Roman" w:hAnsi="Times New Roman"/>
          <w:sz w:val="28"/>
          <w:szCs w:val="28"/>
        </w:rPr>
        <w:t>2013 г.</w:t>
      </w:r>
    </w:p>
    <w:p w:rsidR="008A443A" w:rsidRPr="007E6687" w:rsidRDefault="007E6687" w:rsidP="008A4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687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p w:rsidR="007E6687" w:rsidRPr="00142FC0" w:rsidRDefault="007E6687" w:rsidP="008A44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43A" w:rsidRPr="00CA07D6" w:rsidRDefault="008A443A" w:rsidP="008A443A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CA07D6">
        <w:rPr>
          <w:rFonts w:ascii="Times New Roman" w:hAnsi="Times New Roman"/>
          <w:b/>
          <w:sz w:val="28"/>
          <w:szCs w:val="28"/>
        </w:rPr>
        <w:t>Тип урока:</w:t>
      </w:r>
      <w:r w:rsidRPr="00CA07D6">
        <w:rPr>
          <w:rFonts w:ascii="Times New Roman" w:hAnsi="Times New Roman"/>
          <w:sz w:val="28"/>
          <w:szCs w:val="28"/>
        </w:rPr>
        <w:t xml:space="preserve"> </w:t>
      </w:r>
      <w:r w:rsidRPr="00CA07D6">
        <w:rPr>
          <w:rFonts w:ascii="Times New Roman" w:hAnsi="Times New Roman"/>
          <w:i/>
          <w:iCs/>
          <w:sz w:val="28"/>
          <w:szCs w:val="28"/>
        </w:rPr>
        <w:t>урок изучения нового материала</w:t>
      </w:r>
    </w:p>
    <w:p w:rsidR="000B1831" w:rsidRPr="00CA07D6" w:rsidRDefault="000B1831" w:rsidP="008A443A">
      <w:pPr>
        <w:jc w:val="both"/>
        <w:rPr>
          <w:rFonts w:ascii="Times New Roman" w:hAnsi="Times New Roman"/>
          <w:iCs/>
          <w:sz w:val="28"/>
          <w:szCs w:val="28"/>
        </w:rPr>
      </w:pPr>
      <w:r w:rsidRPr="00CA07D6">
        <w:rPr>
          <w:rFonts w:ascii="Times New Roman" w:hAnsi="Times New Roman"/>
          <w:b/>
          <w:iCs/>
          <w:sz w:val="28"/>
          <w:szCs w:val="28"/>
        </w:rPr>
        <w:t xml:space="preserve">Технология </w:t>
      </w:r>
      <w:r w:rsidRPr="00CA07D6">
        <w:rPr>
          <w:rFonts w:ascii="Times New Roman" w:hAnsi="Times New Roman"/>
          <w:iCs/>
          <w:sz w:val="28"/>
          <w:szCs w:val="28"/>
        </w:rPr>
        <w:t>деятельностного метода</w:t>
      </w:r>
    </w:p>
    <w:p w:rsidR="00050BDD" w:rsidRPr="00CA07D6" w:rsidRDefault="00050BDD" w:rsidP="00050BDD">
      <w:pPr>
        <w:pStyle w:val="a5"/>
        <w:rPr>
          <w:sz w:val="28"/>
          <w:szCs w:val="28"/>
        </w:rPr>
      </w:pPr>
      <w:r w:rsidRPr="00CA07D6">
        <w:rPr>
          <w:b/>
          <w:bCs/>
          <w:sz w:val="28"/>
          <w:szCs w:val="28"/>
        </w:rPr>
        <w:t>Мотивация урока:</w:t>
      </w:r>
    </w:p>
    <w:p w:rsidR="00050BDD" w:rsidRPr="00CA07D6" w:rsidRDefault="00050BDD" w:rsidP="00050BDD">
      <w:pPr>
        <w:pStyle w:val="a5"/>
        <w:rPr>
          <w:sz w:val="28"/>
          <w:szCs w:val="28"/>
        </w:rPr>
      </w:pPr>
      <w:r w:rsidRPr="00CA07D6">
        <w:rPr>
          <w:sz w:val="28"/>
          <w:szCs w:val="28"/>
        </w:rPr>
        <w:t xml:space="preserve">Стимулировать интерес к изучению математики. </w:t>
      </w:r>
    </w:p>
    <w:p w:rsidR="00050BDD" w:rsidRPr="00CA07D6" w:rsidRDefault="00050BDD" w:rsidP="00050BDD">
      <w:pPr>
        <w:pStyle w:val="a5"/>
        <w:rPr>
          <w:b/>
          <w:sz w:val="28"/>
          <w:szCs w:val="28"/>
        </w:rPr>
      </w:pPr>
      <w:r w:rsidRPr="00CA07D6">
        <w:rPr>
          <w:b/>
          <w:sz w:val="28"/>
          <w:szCs w:val="28"/>
        </w:rPr>
        <w:t xml:space="preserve">Приёмы: </w:t>
      </w:r>
    </w:p>
    <w:p w:rsidR="00050BDD" w:rsidRPr="00CA07D6" w:rsidRDefault="00050BDD" w:rsidP="00050B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A07D6">
        <w:rPr>
          <w:rFonts w:ascii="Times New Roman" w:hAnsi="Times New Roman"/>
          <w:sz w:val="28"/>
          <w:szCs w:val="28"/>
        </w:rPr>
        <w:t xml:space="preserve">практическая направленность выполняемой работы. </w:t>
      </w:r>
    </w:p>
    <w:p w:rsidR="00050BDD" w:rsidRPr="00CA07D6" w:rsidRDefault="00050BDD" w:rsidP="00050B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A07D6">
        <w:rPr>
          <w:rFonts w:ascii="Times New Roman" w:hAnsi="Times New Roman"/>
          <w:b/>
          <w:bCs/>
          <w:caps/>
          <w:color w:val="000000"/>
          <w:sz w:val="28"/>
          <w:szCs w:val="28"/>
        </w:rPr>
        <w:t>м</w:t>
      </w:r>
      <w:r w:rsidRPr="00CA07D6">
        <w:rPr>
          <w:rFonts w:ascii="Times New Roman" w:hAnsi="Times New Roman"/>
          <w:b/>
          <w:bCs/>
          <w:color w:val="000000"/>
          <w:sz w:val="28"/>
          <w:szCs w:val="28"/>
        </w:rPr>
        <w:t xml:space="preserve">етод: </w:t>
      </w:r>
      <w:r w:rsidRPr="00CA07D6">
        <w:rPr>
          <w:rFonts w:ascii="Times New Roman" w:hAnsi="Times New Roman"/>
          <w:color w:val="000000"/>
          <w:sz w:val="28"/>
          <w:szCs w:val="28"/>
        </w:rPr>
        <w:t>частично-поисковый</w:t>
      </w:r>
    </w:p>
    <w:p w:rsidR="00050BDD" w:rsidRPr="00CA07D6" w:rsidRDefault="00050BDD" w:rsidP="00050BDD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07D6">
        <w:rPr>
          <w:rFonts w:ascii="Times New Roman" w:hAnsi="Times New Roman"/>
          <w:b/>
          <w:bCs/>
          <w:color w:val="000000"/>
          <w:sz w:val="28"/>
          <w:szCs w:val="28"/>
        </w:rPr>
        <w:t>Формы обучения:</w:t>
      </w:r>
      <w:r w:rsidRPr="00CA07D6">
        <w:rPr>
          <w:rFonts w:ascii="Times New Roman" w:hAnsi="Times New Roman"/>
          <w:color w:val="000000"/>
          <w:sz w:val="28"/>
          <w:szCs w:val="28"/>
        </w:rPr>
        <w:t xml:space="preserve"> индивидуальная, фронтальная,  групповая </w:t>
      </w:r>
    </w:p>
    <w:p w:rsidR="008A443A" w:rsidRPr="00CA07D6" w:rsidRDefault="00DB09FD" w:rsidP="008A443A">
      <w:pPr>
        <w:jc w:val="both"/>
        <w:rPr>
          <w:rFonts w:ascii="Times New Roman" w:hAnsi="Times New Roman"/>
          <w:sz w:val="28"/>
          <w:szCs w:val="28"/>
        </w:rPr>
      </w:pPr>
      <w:r w:rsidRPr="00CA07D6">
        <w:rPr>
          <w:rFonts w:ascii="Times New Roman" w:hAnsi="Times New Roman"/>
          <w:b/>
          <w:sz w:val="28"/>
          <w:szCs w:val="28"/>
        </w:rPr>
        <w:t>О</w:t>
      </w:r>
      <w:r w:rsidR="008A443A" w:rsidRPr="00CA07D6">
        <w:rPr>
          <w:rFonts w:ascii="Times New Roman" w:hAnsi="Times New Roman"/>
          <w:b/>
          <w:sz w:val="28"/>
          <w:szCs w:val="28"/>
        </w:rPr>
        <w:t>борудование:</w:t>
      </w:r>
      <w:r w:rsidR="008A443A" w:rsidRPr="00CA07D6">
        <w:rPr>
          <w:rFonts w:ascii="Times New Roman" w:hAnsi="Times New Roman"/>
          <w:sz w:val="28"/>
          <w:szCs w:val="28"/>
        </w:rPr>
        <w:t xml:space="preserve"> доска, проектор, компьютер, интерактивная доска</w:t>
      </w:r>
    </w:p>
    <w:p w:rsidR="008A443A" w:rsidRPr="00CA07D6" w:rsidRDefault="008A443A" w:rsidP="008A443A">
      <w:pPr>
        <w:jc w:val="both"/>
        <w:rPr>
          <w:rFonts w:ascii="Times New Roman" w:hAnsi="Times New Roman"/>
          <w:sz w:val="28"/>
          <w:szCs w:val="28"/>
        </w:rPr>
      </w:pPr>
      <w:r w:rsidRPr="00CA07D6">
        <w:rPr>
          <w:rFonts w:ascii="Times New Roman" w:hAnsi="Times New Roman"/>
          <w:sz w:val="28"/>
          <w:szCs w:val="28"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8A443A" w:rsidRPr="00CA07D6" w:rsidRDefault="008A443A" w:rsidP="008A443A">
      <w:pPr>
        <w:autoSpaceDE w:val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CA07D6">
        <w:rPr>
          <w:rFonts w:ascii="Times New Roman" w:hAnsi="Times New Roman"/>
          <w:i/>
          <w:iCs/>
          <w:sz w:val="28"/>
          <w:szCs w:val="28"/>
          <w:u w:val="single"/>
        </w:rPr>
        <w:t xml:space="preserve">Учащиеся владеют </w:t>
      </w:r>
    </w:p>
    <w:p w:rsidR="008A443A" w:rsidRPr="00CA07D6" w:rsidRDefault="008A443A" w:rsidP="0082328F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A07D6">
        <w:rPr>
          <w:rFonts w:ascii="Times New Roman" w:hAnsi="Times New Roman"/>
          <w:i/>
          <w:iCs/>
          <w:sz w:val="28"/>
          <w:szCs w:val="28"/>
        </w:rPr>
        <w:t>регулятивными УУД:</w:t>
      </w:r>
    </w:p>
    <w:p w:rsidR="008A443A" w:rsidRPr="00CA07D6" w:rsidRDefault="008A443A" w:rsidP="0082328F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A07D6">
        <w:rPr>
          <w:rFonts w:ascii="Times New Roman" w:hAnsi="Times New Roman"/>
          <w:iCs/>
          <w:sz w:val="28"/>
          <w:szCs w:val="28"/>
        </w:rPr>
        <w:t>формулир</w:t>
      </w:r>
      <w:r w:rsidR="0082328F" w:rsidRPr="00CA07D6">
        <w:rPr>
          <w:rFonts w:ascii="Times New Roman" w:hAnsi="Times New Roman"/>
          <w:iCs/>
          <w:sz w:val="28"/>
          <w:szCs w:val="28"/>
        </w:rPr>
        <w:t>уют</w:t>
      </w:r>
      <w:r w:rsidRPr="00CA07D6">
        <w:rPr>
          <w:rFonts w:ascii="Times New Roman" w:hAnsi="Times New Roman"/>
          <w:iCs/>
          <w:sz w:val="28"/>
          <w:szCs w:val="28"/>
        </w:rPr>
        <w:t xml:space="preserve"> вопросы по теме на основе опорных (ключевых и вопросительных) слов</w:t>
      </w:r>
      <w:r w:rsidRPr="00CA07D6">
        <w:rPr>
          <w:rFonts w:ascii="Times New Roman" w:hAnsi="Times New Roman"/>
          <w:sz w:val="28"/>
          <w:szCs w:val="28"/>
        </w:rPr>
        <w:t>;</w:t>
      </w:r>
    </w:p>
    <w:p w:rsidR="0082328F" w:rsidRPr="00CA07D6" w:rsidRDefault="0082328F" w:rsidP="0082328F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A07D6">
        <w:rPr>
          <w:rFonts w:ascii="Times New Roman" w:hAnsi="Times New Roman"/>
          <w:i/>
          <w:sz w:val="28"/>
          <w:szCs w:val="28"/>
        </w:rPr>
        <w:t>предметными УУД</w:t>
      </w:r>
    </w:p>
    <w:p w:rsidR="00591419" w:rsidRPr="00CA07D6" w:rsidRDefault="0082328F" w:rsidP="0082328F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A07D6">
        <w:rPr>
          <w:rFonts w:ascii="Times New Roman" w:hAnsi="Times New Roman"/>
          <w:sz w:val="28"/>
          <w:szCs w:val="28"/>
        </w:rPr>
        <w:t>умеют решать системы уравнений различными методами;</w:t>
      </w:r>
    </w:p>
    <w:p w:rsidR="00E026C3" w:rsidRPr="00CA07D6" w:rsidRDefault="00E026C3" w:rsidP="0082328F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A07D6">
        <w:rPr>
          <w:rFonts w:ascii="Times New Roman" w:hAnsi="Times New Roman"/>
          <w:sz w:val="28"/>
          <w:szCs w:val="28"/>
        </w:rPr>
        <w:t>умеют решать задачи на проценты;</w:t>
      </w:r>
    </w:p>
    <w:p w:rsidR="008A443A" w:rsidRPr="00CA07D6" w:rsidRDefault="008A443A" w:rsidP="0082328F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A07D6">
        <w:rPr>
          <w:rFonts w:ascii="Times New Roman" w:hAnsi="Times New Roman"/>
          <w:i/>
          <w:iCs/>
          <w:sz w:val="28"/>
          <w:szCs w:val="28"/>
        </w:rPr>
        <w:t>познавательными УУД:</w:t>
      </w:r>
    </w:p>
    <w:p w:rsidR="008A443A" w:rsidRPr="00CA07D6" w:rsidRDefault="008A443A" w:rsidP="0082328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CA07D6">
        <w:rPr>
          <w:rFonts w:ascii="Times New Roman" w:hAnsi="Times New Roman"/>
          <w:iCs/>
          <w:sz w:val="28"/>
          <w:szCs w:val="28"/>
        </w:rPr>
        <w:t>выделя</w:t>
      </w:r>
      <w:r w:rsidR="0082328F" w:rsidRPr="00CA07D6">
        <w:rPr>
          <w:rFonts w:ascii="Times New Roman" w:hAnsi="Times New Roman"/>
          <w:iCs/>
          <w:sz w:val="28"/>
          <w:szCs w:val="28"/>
        </w:rPr>
        <w:t>ют</w:t>
      </w:r>
      <w:r w:rsidRPr="00CA07D6">
        <w:rPr>
          <w:rFonts w:ascii="Times New Roman" w:hAnsi="Times New Roman"/>
          <w:iCs/>
          <w:sz w:val="28"/>
          <w:szCs w:val="28"/>
        </w:rPr>
        <w:t xml:space="preserve"> и структурир</w:t>
      </w:r>
      <w:r w:rsidR="0082328F" w:rsidRPr="00CA07D6">
        <w:rPr>
          <w:rFonts w:ascii="Times New Roman" w:hAnsi="Times New Roman"/>
          <w:iCs/>
          <w:sz w:val="28"/>
          <w:szCs w:val="28"/>
        </w:rPr>
        <w:t>уют</w:t>
      </w:r>
      <w:r w:rsidRPr="00CA07D6">
        <w:rPr>
          <w:rFonts w:ascii="Times New Roman" w:hAnsi="Times New Roman"/>
          <w:iCs/>
          <w:sz w:val="28"/>
          <w:szCs w:val="28"/>
        </w:rPr>
        <w:t xml:space="preserve"> информацию, существенную для решения проблемы, под руководством учителя;</w:t>
      </w:r>
    </w:p>
    <w:p w:rsidR="008A443A" w:rsidRPr="00CA07D6" w:rsidRDefault="008A443A" w:rsidP="0082328F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A07D6">
        <w:rPr>
          <w:rFonts w:ascii="Times New Roman" w:hAnsi="Times New Roman"/>
          <w:i/>
          <w:iCs/>
          <w:sz w:val="28"/>
          <w:szCs w:val="28"/>
        </w:rPr>
        <w:t>личностны</w:t>
      </w:r>
      <w:r w:rsidR="0082328F" w:rsidRPr="00CA07D6">
        <w:rPr>
          <w:rFonts w:ascii="Times New Roman" w:hAnsi="Times New Roman"/>
          <w:i/>
          <w:iCs/>
          <w:sz w:val="28"/>
          <w:szCs w:val="28"/>
        </w:rPr>
        <w:t>ми</w:t>
      </w:r>
      <w:r w:rsidRPr="00CA07D6">
        <w:rPr>
          <w:rFonts w:ascii="Times New Roman" w:hAnsi="Times New Roman"/>
          <w:i/>
          <w:iCs/>
          <w:sz w:val="28"/>
          <w:szCs w:val="28"/>
        </w:rPr>
        <w:t xml:space="preserve"> УУД:</w:t>
      </w:r>
    </w:p>
    <w:p w:rsidR="008A443A" w:rsidRPr="00CA07D6" w:rsidRDefault="008A443A" w:rsidP="0082328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CA07D6">
        <w:rPr>
          <w:rFonts w:ascii="Times New Roman" w:hAnsi="Times New Roman"/>
          <w:iCs/>
          <w:sz w:val="28"/>
          <w:szCs w:val="28"/>
        </w:rPr>
        <w:t>осуществля</w:t>
      </w:r>
      <w:r w:rsidR="0082328F" w:rsidRPr="00CA07D6">
        <w:rPr>
          <w:rFonts w:ascii="Times New Roman" w:hAnsi="Times New Roman"/>
          <w:iCs/>
          <w:sz w:val="28"/>
          <w:szCs w:val="28"/>
        </w:rPr>
        <w:t>ют</w:t>
      </w:r>
      <w:r w:rsidRPr="00CA07D6">
        <w:rPr>
          <w:rFonts w:ascii="Times New Roman" w:hAnsi="Times New Roman"/>
          <w:iCs/>
          <w:sz w:val="28"/>
          <w:szCs w:val="28"/>
        </w:rPr>
        <w:t xml:space="preserve"> рефлексию своего отношения к содержанию темы по заданному алгоритму.</w:t>
      </w:r>
    </w:p>
    <w:p w:rsidR="008A443A" w:rsidRPr="00CA07D6" w:rsidRDefault="008A443A" w:rsidP="00591419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A443A" w:rsidRPr="00CA07D6" w:rsidRDefault="008A443A" w:rsidP="00591419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CA07D6">
        <w:rPr>
          <w:rFonts w:ascii="Times New Roman" w:hAnsi="Times New Roman"/>
          <w:i/>
          <w:iCs/>
          <w:sz w:val="28"/>
          <w:szCs w:val="28"/>
          <w:u w:val="single"/>
        </w:rPr>
        <w:t>У учащихся недостаточно сформированы:</w:t>
      </w:r>
    </w:p>
    <w:p w:rsidR="00591419" w:rsidRPr="00CA07D6" w:rsidRDefault="00591419" w:rsidP="00591419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8A443A" w:rsidRPr="00CA07D6" w:rsidRDefault="008A443A" w:rsidP="00591419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A07D6">
        <w:rPr>
          <w:rFonts w:ascii="Times New Roman" w:hAnsi="Times New Roman"/>
          <w:sz w:val="28"/>
          <w:szCs w:val="28"/>
        </w:rPr>
        <w:t xml:space="preserve">• </w:t>
      </w:r>
      <w:r w:rsidRPr="00CA07D6">
        <w:rPr>
          <w:rFonts w:ascii="Times New Roman" w:hAnsi="Times New Roman"/>
          <w:i/>
          <w:iCs/>
          <w:sz w:val="28"/>
          <w:szCs w:val="28"/>
        </w:rPr>
        <w:t>коммуникативные УУД:</w:t>
      </w:r>
    </w:p>
    <w:p w:rsidR="008A443A" w:rsidRPr="00CA07D6" w:rsidRDefault="008A443A" w:rsidP="00E026C3">
      <w:pPr>
        <w:widowControl w:val="0"/>
        <w:suppressAutoHyphens/>
        <w:autoSpaceDE w:val="0"/>
        <w:spacing w:after="0" w:line="240" w:lineRule="auto"/>
        <w:ind w:left="360"/>
        <w:rPr>
          <w:rFonts w:ascii="Times New Roman" w:hAnsi="Times New Roman"/>
          <w:iCs/>
          <w:sz w:val="28"/>
          <w:szCs w:val="28"/>
        </w:rPr>
      </w:pPr>
      <w:r w:rsidRPr="00CA07D6">
        <w:rPr>
          <w:rFonts w:ascii="Times New Roman" w:hAnsi="Times New Roman"/>
          <w:iCs/>
          <w:sz w:val="28"/>
          <w:szCs w:val="28"/>
        </w:rPr>
        <w:t>эффективно сотрудничать, осуществляя взаимопомощь и взаимоконтроль.</w:t>
      </w:r>
    </w:p>
    <w:p w:rsidR="0008195C" w:rsidRPr="00142FC0" w:rsidRDefault="0008195C" w:rsidP="0008195C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8195C" w:rsidRPr="00142FC0" w:rsidRDefault="0008195C" w:rsidP="0008195C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E694E" w:rsidRPr="00142FC0" w:rsidRDefault="006E694E" w:rsidP="008A443A">
      <w:pPr>
        <w:jc w:val="both"/>
        <w:rPr>
          <w:rFonts w:ascii="Times New Roman" w:hAnsi="Times New Roman"/>
          <w:b/>
          <w:sz w:val="24"/>
          <w:szCs w:val="24"/>
        </w:rPr>
      </w:pPr>
    </w:p>
    <w:p w:rsidR="006E694E" w:rsidRPr="00142FC0" w:rsidRDefault="006E694E" w:rsidP="008A443A">
      <w:pPr>
        <w:jc w:val="both"/>
        <w:rPr>
          <w:rFonts w:ascii="Times New Roman" w:hAnsi="Times New Roman"/>
          <w:b/>
          <w:sz w:val="24"/>
          <w:szCs w:val="24"/>
        </w:rPr>
      </w:pPr>
    </w:p>
    <w:p w:rsidR="008A443A" w:rsidRPr="00CA07D6" w:rsidRDefault="008A443A" w:rsidP="008A443A">
      <w:pPr>
        <w:jc w:val="both"/>
        <w:rPr>
          <w:rFonts w:ascii="Times New Roman" w:hAnsi="Times New Roman"/>
          <w:sz w:val="28"/>
          <w:szCs w:val="28"/>
        </w:rPr>
      </w:pPr>
      <w:r w:rsidRPr="00CA07D6">
        <w:rPr>
          <w:rFonts w:ascii="Times New Roman" w:hAnsi="Times New Roman"/>
          <w:b/>
          <w:sz w:val="28"/>
          <w:szCs w:val="28"/>
        </w:rPr>
        <w:lastRenderedPageBreak/>
        <w:t>Цели урока</w:t>
      </w:r>
      <w:r w:rsidRPr="00CA07D6">
        <w:rPr>
          <w:rFonts w:ascii="Times New Roman" w:hAnsi="Times New Roman"/>
          <w:sz w:val="28"/>
          <w:szCs w:val="28"/>
        </w:rPr>
        <w:t xml:space="preserve"> как планируемые результаты обучения: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6608"/>
      </w:tblGrid>
      <w:tr w:rsidR="00591419" w:rsidRPr="00142FC0" w:rsidTr="00795A0C">
        <w:trPr>
          <w:trHeight w:val="6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19" w:rsidRPr="00CA07D6" w:rsidRDefault="00591419" w:rsidP="0005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b/>
                <w:sz w:val="28"/>
                <w:szCs w:val="28"/>
              </w:rPr>
              <w:t>Вид планируемых учебных действий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C0" w:rsidRPr="00CA07D6" w:rsidRDefault="00142FC0" w:rsidP="0005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1419" w:rsidRPr="00CA07D6" w:rsidRDefault="00591419" w:rsidP="0005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b/>
                <w:sz w:val="28"/>
                <w:szCs w:val="28"/>
              </w:rPr>
              <w:t>Учебные действия</w:t>
            </w:r>
          </w:p>
        </w:tc>
      </w:tr>
      <w:tr w:rsidR="00591419" w:rsidRPr="00142FC0" w:rsidTr="00795A0C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19" w:rsidRPr="00CA07D6" w:rsidRDefault="00591419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19" w:rsidRPr="00CA07D6" w:rsidRDefault="0008195C" w:rsidP="00081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1419" w:rsidRPr="00CA07D6">
              <w:rPr>
                <w:rFonts w:ascii="Times New Roman" w:hAnsi="Times New Roman"/>
                <w:sz w:val="28"/>
                <w:szCs w:val="28"/>
              </w:rPr>
              <w:t>вводят и определяют понятия «математическая модель»</w:t>
            </w:r>
          </w:p>
          <w:p w:rsidR="0008195C" w:rsidRPr="00CA07D6" w:rsidRDefault="0008195C" w:rsidP="00081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- учатся составлять математическую модель для решения практической </w:t>
            </w:r>
            <w:r w:rsidR="00E026C3" w:rsidRPr="00CA07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A07D6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08195C" w:rsidRPr="00CA07D6" w:rsidRDefault="0008195C" w:rsidP="00081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>- отрабатывают  умение решать системы уравнений</w:t>
            </w:r>
          </w:p>
          <w:p w:rsidR="00E026C3" w:rsidRPr="00CA07D6" w:rsidRDefault="00E026C3" w:rsidP="00081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>- отрабатывают умение решать задачи на проценты</w:t>
            </w:r>
          </w:p>
        </w:tc>
      </w:tr>
      <w:tr w:rsidR="00591419" w:rsidRPr="00142FC0" w:rsidTr="00795A0C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19" w:rsidRPr="00CA07D6" w:rsidRDefault="00591419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Регулятивные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19" w:rsidRPr="00CA07D6" w:rsidRDefault="0008195C" w:rsidP="0008195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1419" w:rsidRPr="00CA07D6">
              <w:rPr>
                <w:rFonts w:ascii="Times New Roman" w:hAnsi="Times New Roman"/>
                <w:sz w:val="28"/>
                <w:szCs w:val="28"/>
              </w:rPr>
              <w:t>самостоятельно ставят новые учебные задачи путем задавания вопросов о неизвестном</w:t>
            </w:r>
          </w:p>
          <w:p w:rsidR="0008195C" w:rsidRPr="00CA07D6" w:rsidRDefault="0008195C" w:rsidP="0008195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>- планируют собственную деятельность, определяют средства для ее осуществления</w:t>
            </w:r>
          </w:p>
          <w:p w:rsidR="00C645F1" w:rsidRPr="00CA07D6" w:rsidRDefault="00C645F1" w:rsidP="0008195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07D6">
              <w:rPr>
                <w:rFonts w:ascii="Times New Roman" w:hAnsi="Times New Roman"/>
                <w:color w:val="000000"/>
                <w:sz w:val="28"/>
                <w:szCs w:val="28"/>
              </w:rPr>
              <w:t>могут контролировать и оценивать собственную деятельность и деятельность партнеров</w:t>
            </w:r>
          </w:p>
        </w:tc>
      </w:tr>
      <w:tr w:rsidR="00591419" w:rsidRPr="00142FC0" w:rsidTr="00795A0C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19" w:rsidRPr="00CA07D6" w:rsidRDefault="00591419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19" w:rsidRPr="00CA07D6" w:rsidRDefault="0008195C" w:rsidP="0008195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1419" w:rsidRPr="00CA07D6">
              <w:rPr>
                <w:rFonts w:ascii="Times New Roman" w:hAnsi="Times New Roman"/>
                <w:sz w:val="28"/>
                <w:szCs w:val="28"/>
              </w:rPr>
              <w:t>извлекают необходимую информацию из прослушанного материала</w:t>
            </w:r>
          </w:p>
          <w:p w:rsidR="0008195C" w:rsidRPr="00CA07D6" w:rsidRDefault="0008195C" w:rsidP="0008195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069B" w:rsidRPr="00CA07D6">
              <w:rPr>
                <w:rFonts w:ascii="Times New Roman" w:hAnsi="Times New Roman"/>
                <w:sz w:val="28"/>
                <w:szCs w:val="28"/>
              </w:rPr>
              <w:t>структурируют информацию</w:t>
            </w:r>
            <w:r w:rsidRPr="00CA07D6">
              <w:rPr>
                <w:rFonts w:ascii="Times New Roman" w:hAnsi="Times New Roman"/>
                <w:sz w:val="28"/>
                <w:szCs w:val="28"/>
              </w:rPr>
              <w:t xml:space="preserve"> в виде записи выводов и определений</w:t>
            </w:r>
          </w:p>
          <w:p w:rsidR="00C645F1" w:rsidRPr="00CA07D6" w:rsidRDefault="0054069B" w:rsidP="00C645F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>-</w:t>
            </w:r>
            <w:r w:rsidR="00C645F1" w:rsidRPr="00CA07D6">
              <w:rPr>
                <w:rFonts w:ascii="Times New Roman" w:hAnsi="Times New Roman"/>
                <w:sz w:val="28"/>
                <w:szCs w:val="28"/>
              </w:rPr>
              <w:t>развивают умение выбирать способы решения задач в зависимости от конкретных условий действия</w:t>
            </w:r>
          </w:p>
        </w:tc>
      </w:tr>
      <w:tr w:rsidR="00591419" w:rsidRPr="00142FC0" w:rsidTr="00795A0C">
        <w:trPr>
          <w:trHeight w:val="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19" w:rsidRPr="00CA07D6" w:rsidRDefault="00591419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19" w:rsidRPr="00CA07D6" w:rsidRDefault="0008195C" w:rsidP="00795A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5F1" w:rsidRPr="00CA07D6">
              <w:rPr>
                <w:rFonts w:ascii="Times New Roman" w:hAnsi="Times New Roman"/>
                <w:color w:val="000000"/>
                <w:sz w:val="28"/>
                <w:szCs w:val="28"/>
              </w:rPr>
              <w:t>умеют</w:t>
            </w:r>
            <w:r w:rsidR="00C645F1" w:rsidRPr="00CA07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645F1" w:rsidRPr="00CA07D6">
              <w:rPr>
                <w:rFonts w:ascii="Times New Roman" w:hAnsi="Times New Roman"/>
                <w:color w:val="000000"/>
                <w:sz w:val="28"/>
                <w:szCs w:val="28"/>
              </w:rPr>
              <w:t>достаточно полно и четко выражать</w:t>
            </w:r>
            <w:r w:rsidR="00C645F1" w:rsidRPr="00CA07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645F1" w:rsidRPr="00CA07D6">
              <w:rPr>
                <w:rFonts w:ascii="Times New Roman" w:hAnsi="Times New Roman"/>
                <w:color w:val="000000"/>
                <w:sz w:val="28"/>
                <w:szCs w:val="28"/>
              </w:rPr>
              <w:t>свои мысли,</w:t>
            </w:r>
            <w:r w:rsidR="00C645F1" w:rsidRPr="00CA07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645F1" w:rsidRPr="00CA07D6">
              <w:rPr>
                <w:rFonts w:ascii="Times New Roman" w:hAnsi="Times New Roman"/>
                <w:color w:val="000000"/>
                <w:sz w:val="28"/>
                <w:szCs w:val="28"/>
              </w:rPr>
              <w:t>слушать собеседника и вести диалог</w:t>
            </w:r>
          </w:p>
        </w:tc>
      </w:tr>
      <w:tr w:rsidR="00591419" w:rsidRPr="00142FC0" w:rsidTr="00795A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19" w:rsidRPr="00CA07D6" w:rsidRDefault="00591419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C2" w:rsidRPr="00CA07D6" w:rsidRDefault="00AC26C2" w:rsidP="0008195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8195C" w:rsidRPr="00CA07D6">
              <w:rPr>
                <w:rFonts w:ascii="Times New Roman" w:hAnsi="Times New Roman"/>
                <w:sz w:val="28"/>
                <w:szCs w:val="28"/>
              </w:rPr>
              <w:t>учатся</w:t>
            </w:r>
            <w:r w:rsidRPr="00CA07D6">
              <w:rPr>
                <w:rFonts w:ascii="Times New Roman" w:hAnsi="Times New Roman"/>
                <w:sz w:val="28"/>
                <w:szCs w:val="28"/>
              </w:rPr>
              <w:t xml:space="preserve"> правильно излагать свои мысли;</w:t>
            </w:r>
            <w:r w:rsidR="00591419" w:rsidRPr="00CA07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26C2" w:rsidRPr="00CA07D6" w:rsidRDefault="00AC26C2" w:rsidP="0008195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645F1" w:rsidRPr="00CA07D6">
              <w:rPr>
                <w:rFonts w:ascii="Times New Roman" w:hAnsi="Times New Roman"/>
                <w:sz w:val="28"/>
                <w:szCs w:val="28"/>
              </w:rPr>
              <w:t xml:space="preserve">стремятся совершенствовать вычислительные навыки, навыки сотрудничества со взрослыми и сверстниками в разных ситуациях, </w:t>
            </w:r>
          </w:p>
          <w:p w:rsidR="00AC26C2" w:rsidRPr="00CA07D6" w:rsidRDefault="00AC26C2" w:rsidP="00AC2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645F1" w:rsidRPr="00CA07D6">
              <w:rPr>
                <w:rFonts w:ascii="Times New Roman" w:hAnsi="Times New Roman"/>
                <w:sz w:val="28"/>
                <w:szCs w:val="28"/>
              </w:rPr>
              <w:t>развива</w:t>
            </w:r>
            <w:r w:rsidRPr="00CA07D6">
              <w:rPr>
                <w:rFonts w:ascii="Times New Roman" w:hAnsi="Times New Roman"/>
                <w:sz w:val="28"/>
                <w:szCs w:val="28"/>
              </w:rPr>
              <w:t>ют</w:t>
            </w:r>
            <w:r w:rsidR="00C645F1" w:rsidRPr="00CA07D6">
              <w:rPr>
                <w:rFonts w:ascii="Times New Roman" w:hAnsi="Times New Roman"/>
                <w:sz w:val="28"/>
                <w:szCs w:val="28"/>
              </w:rPr>
              <w:t xml:space="preserve"> мышление, внимание, наблюдательность, аккуратность; </w:t>
            </w:r>
          </w:p>
          <w:p w:rsidR="00591419" w:rsidRPr="00CA07D6" w:rsidRDefault="00AC26C2" w:rsidP="00AC2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CA07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645F1" w:rsidRPr="00CA07D6">
              <w:rPr>
                <w:rFonts w:ascii="Times New Roman" w:hAnsi="Times New Roman"/>
                <w:sz w:val="28"/>
                <w:szCs w:val="28"/>
              </w:rPr>
              <w:t>проявляют личную ответственность</w:t>
            </w:r>
          </w:p>
        </w:tc>
      </w:tr>
    </w:tbl>
    <w:p w:rsidR="00050BDD" w:rsidRPr="00142FC0" w:rsidRDefault="00050BDD" w:rsidP="008A443A">
      <w:pPr>
        <w:jc w:val="both"/>
        <w:rPr>
          <w:rFonts w:ascii="Times New Roman" w:eastAsia="Andale Sans UI" w:hAnsi="Times New Roman"/>
          <w:kern w:val="2"/>
          <w:sz w:val="24"/>
          <w:szCs w:val="24"/>
        </w:rPr>
        <w:sectPr w:rsidR="00050BDD" w:rsidRPr="00142FC0" w:rsidSect="002149C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6"/>
        <w:gridCol w:w="1985"/>
        <w:gridCol w:w="1274"/>
        <w:gridCol w:w="1418"/>
        <w:gridCol w:w="1842"/>
        <w:gridCol w:w="2550"/>
        <w:gridCol w:w="4397"/>
      </w:tblGrid>
      <w:tr w:rsidR="008A443A" w:rsidRPr="00E579C6" w:rsidTr="0054069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E579C6" w:rsidRDefault="008A443A" w:rsidP="00866CC9">
            <w:pPr>
              <w:pStyle w:val="a8"/>
              <w:jc w:val="center"/>
              <w:rPr>
                <w:b/>
              </w:rPr>
            </w:pPr>
            <w:r w:rsidRPr="00E579C6">
              <w:rPr>
                <w:b/>
              </w:rPr>
              <w:lastRenderedPageBreak/>
              <w:t>Этап урока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E579C6" w:rsidRDefault="008A443A">
            <w:pPr>
              <w:pStyle w:val="a8"/>
              <w:jc w:val="center"/>
              <w:rPr>
                <w:b/>
              </w:rPr>
            </w:pPr>
            <w:r w:rsidRPr="00E579C6">
              <w:rPr>
                <w:b/>
              </w:rPr>
              <w:t>Задачи этапа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E579C6" w:rsidRDefault="008A443A">
            <w:pPr>
              <w:pStyle w:val="a8"/>
              <w:jc w:val="center"/>
              <w:rPr>
                <w:b/>
              </w:rPr>
            </w:pPr>
            <w:r w:rsidRPr="00E579C6">
              <w:rPr>
                <w:b/>
              </w:rPr>
              <w:t>Методы, приемы обучения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43A" w:rsidRPr="00E579C6" w:rsidRDefault="008A443A" w:rsidP="0054069B">
            <w:pPr>
              <w:pStyle w:val="a8"/>
              <w:jc w:val="center"/>
              <w:rPr>
                <w:b/>
              </w:rPr>
            </w:pPr>
            <w:r w:rsidRPr="00E579C6">
              <w:rPr>
                <w:b/>
              </w:rPr>
              <w:t>Формы учебного взаимодействия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E579C6" w:rsidRDefault="008A443A">
            <w:pPr>
              <w:pStyle w:val="a8"/>
              <w:jc w:val="center"/>
              <w:rPr>
                <w:b/>
              </w:rPr>
            </w:pPr>
            <w:r w:rsidRPr="00E579C6">
              <w:rPr>
                <w:b/>
              </w:rPr>
              <w:t>Деятельность учителя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E579C6" w:rsidRDefault="008A443A">
            <w:pPr>
              <w:pStyle w:val="a8"/>
              <w:jc w:val="center"/>
              <w:rPr>
                <w:b/>
              </w:rPr>
            </w:pPr>
            <w:r w:rsidRPr="00E579C6">
              <w:rPr>
                <w:b/>
              </w:rPr>
              <w:t>Деятельность учащихся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43A" w:rsidRPr="00E579C6" w:rsidRDefault="008A443A">
            <w:pPr>
              <w:pStyle w:val="a8"/>
              <w:jc w:val="center"/>
              <w:rPr>
                <w:b/>
              </w:rPr>
            </w:pPr>
            <w:r w:rsidRPr="00E579C6">
              <w:rPr>
                <w:b/>
              </w:rPr>
              <w:t xml:space="preserve">Формируемые УУД и предметные действия </w:t>
            </w:r>
          </w:p>
        </w:tc>
      </w:tr>
      <w:tr w:rsidR="008A443A" w:rsidRPr="000B1831" w:rsidTr="0054069B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>
            <w:pPr>
              <w:pStyle w:val="a8"/>
              <w:jc w:val="both"/>
            </w:pPr>
            <w:r w:rsidRPr="000B1831">
              <w:t>Мотивационно-целевой этап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</w:pPr>
            <w:r w:rsidRPr="000B1831">
              <w:t xml:space="preserve">вызвать эмоциональный настрой </w:t>
            </w:r>
            <w:r w:rsidR="00AB1F95" w:rsidRPr="000B1831">
              <w:t>и познавательный интерес к теме</w:t>
            </w:r>
          </w:p>
          <w:p w:rsidR="008A443A" w:rsidRPr="000B1831" w:rsidRDefault="008A443A">
            <w:pPr>
              <w:pStyle w:val="TableContents"/>
              <w:autoSpaceDE w:val="0"/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443A" w:rsidRPr="000B1831" w:rsidRDefault="0054069B" w:rsidP="00E52CF7">
            <w:pPr>
              <w:pStyle w:val="TableContents"/>
              <w:autoSpaceDE w:val="0"/>
            </w:pPr>
            <w:r w:rsidRPr="000B1831">
              <w:t>Беседа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  <w:jc w:val="both"/>
            </w:pPr>
            <w:r w:rsidRPr="000B1831">
              <w:t>Фронталь-ная, индивиду-альная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AB1F95">
            <w:pPr>
              <w:pStyle w:val="TableContents"/>
              <w:autoSpaceDE w:val="0"/>
            </w:pPr>
            <w:r w:rsidRPr="000B1831">
              <w:t>Сообщает тему урока, его цели и задачи.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443A" w:rsidRPr="000B1831" w:rsidRDefault="00AB1F95">
            <w:pPr>
              <w:pStyle w:val="TableContents"/>
              <w:autoSpaceDE w:val="0"/>
            </w:pPr>
            <w:r w:rsidRPr="000B1831">
              <w:t>Ученики слушают учителя и настраиваются на работу.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  <w:rPr>
                <w:i/>
                <w:iCs/>
              </w:rPr>
            </w:pPr>
            <w:r w:rsidRPr="000B1831">
              <w:rPr>
                <w:i/>
                <w:iCs/>
              </w:rPr>
              <w:t>Личностные УУД:</w:t>
            </w:r>
          </w:p>
          <w:p w:rsidR="008A443A" w:rsidRPr="000B1831" w:rsidRDefault="008A443A">
            <w:pPr>
              <w:pStyle w:val="TableContents"/>
              <w:autoSpaceDE w:val="0"/>
            </w:pPr>
            <w:r w:rsidRPr="000B1831">
              <w:t>проявлять интерес к новому содержанию, осознавая неполноту своих знаний</w:t>
            </w:r>
          </w:p>
          <w:p w:rsidR="008A443A" w:rsidRPr="000B1831" w:rsidRDefault="008A443A">
            <w:pPr>
              <w:pStyle w:val="TableContents"/>
              <w:autoSpaceDE w:val="0"/>
              <w:rPr>
                <w:i/>
                <w:iCs/>
              </w:rPr>
            </w:pPr>
            <w:r w:rsidRPr="000B1831">
              <w:rPr>
                <w:i/>
                <w:iCs/>
              </w:rPr>
              <w:t>Познавательные УУД:</w:t>
            </w:r>
          </w:p>
          <w:p w:rsidR="008A443A" w:rsidRPr="000B1831" w:rsidRDefault="008A443A">
            <w:pPr>
              <w:pStyle w:val="TableContents"/>
              <w:autoSpaceDE w:val="0"/>
            </w:pPr>
            <w:r w:rsidRPr="000B1831">
              <w:t>формулировать информационный запрос</w:t>
            </w:r>
          </w:p>
          <w:p w:rsidR="008A443A" w:rsidRPr="000B1831" w:rsidRDefault="008A443A" w:rsidP="00AB1F95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1831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УУД:</w:t>
            </w:r>
          </w:p>
          <w:p w:rsidR="008A443A" w:rsidRPr="000B1831" w:rsidRDefault="008A443A" w:rsidP="00AB1F95">
            <w:pPr>
              <w:widowControl w:val="0"/>
              <w:tabs>
                <w:tab w:val="left" w:pos="553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B1831">
              <w:rPr>
                <w:rFonts w:ascii="Times New Roman" w:hAnsi="Times New Roman"/>
                <w:sz w:val="24"/>
                <w:szCs w:val="24"/>
              </w:rPr>
              <w:t>определять цели учебной деятельности</w:t>
            </w:r>
          </w:p>
        </w:tc>
      </w:tr>
      <w:tr w:rsidR="008A443A" w:rsidRPr="000B1831" w:rsidTr="0054069B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 w:rsidP="009834A3">
            <w:pPr>
              <w:pStyle w:val="a8"/>
              <w:jc w:val="both"/>
            </w:pPr>
            <w:r w:rsidRPr="000B1831">
              <w:t>Ориентировочный этап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AB1F95" w:rsidP="00AB1F95">
            <w:pPr>
              <w:pStyle w:val="TableContents"/>
              <w:autoSpaceDE w:val="0"/>
              <w:snapToGrid w:val="0"/>
            </w:pPr>
            <w:r w:rsidRPr="000B1831">
              <w:t>обсудить и проанализировать</w:t>
            </w:r>
            <w:r w:rsidR="008A443A" w:rsidRPr="000B1831">
              <w:t xml:space="preserve">  самостоятельн</w:t>
            </w:r>
            <w:r w:rsidRPr="000B1831">
              <w:t>ую домашнюю работу</w:t>
            </w:r>
            <w:r w:rsidR="008A443A" w:rsidRPr="000B1831">
              <w:t xml:space="preserve"> и метод</w:t>
            </w:r>
            <w:r w:rsidRPr="000B1831">
              <w:t>ы ее выполнения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>
            <w:pPr>
              <w:pStyle w:val="a8"/>
              <w:autoSpaceDE w:val="0"/>
              <w:snapToGrid w:val="0"/>
              <w:jc w:val="both"/>
            </w:pPr>
            <w:r w:rsidRPr="000B1831">
              <w:t xml:space="preserve">Беседа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3A" w:rsidRPr="000B1831" w:rsidRDefault="0054069B">
            <w:pPr>
              <w:pStyle w:val="TableContents"/>
              <w:autoSpaceDE w:val="0"/>
              <w:snapToGrid w:val="0"/>
            </w:pPr>
            <w:r>
              <w:t>Ф</w:t>
            </w:r>
            <w:r w:rsidR="008A443A" w:rsidRPr="000B1831">
              <w:t>ронталь-ная</w:t>
            </w:r>
          </w:p>
          <w:p w:rsidR="008A443A" w:rsidRPr="000B1831" w:rsidRDefault="008A443A">
            <w:pPr>
              <w:pStyle w:val="TableContents"/>
              <w:autoSpaceDE w:val="0"/>
              <w:jc w:val="both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1F95" w:rsidRPr="000B1831" w:rsidRDefault="00AB1F95" w:rsidP="00AB1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Задает вопросы учащимся.</w:t>
            </w:r>
          </w:p>
          <w:p w:rsidR="00AB1F95" w:rsidRPr="000B1831" w:rsidRDefault="00AB1F95" w:rsidP="00AB1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 деятельность учащихся.</w:t>
            </w:r>
          </w:p>
          <w:p w:rsidR="008A443A" w:rsidRPr="000B1831" w:rsidRDefault="008A443A">
            <w:pPr>
              <w:pStyle w:val="TableContents"/>
              <w:autoSpaceDE w:val="0"/>
              <w:snapToGrid w:val="0"/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 w:rsidP="00AB1F95">
            <w:pPr>
              <w:pStyle w:val="TableContents"/>
              <w:autoSpaceDE w:val="0"/>
              <w:snapToGrid w:val="0"/>
            </w:pPr>
            <w:r w:rsidRPr="000B1831">
              <w:t>Называют и</w:t>
            </w:r>
            <w:r w:rsidR="00AB1F95" w:rsidRPr="000B1831">
              <w:t>спользованные</w:t>
            </w:r>
            <w:r w:rsidRPr="000B1831">
              <w:t xml:space="preserve"> им</w:t>
            </w:r>
            <w:r w:rsidR="00AB1F95" w:rsidRPr="000B1831">
              <w:t>и</w:t>
            </w:r>
            <w:r w:rsidRPr="000B1831">
              <w:t xml:space="preserve"> источники и методы поиска информации</w:t>
            </w:r>
            <w:r w:rsidR="00EE1DA2" w:rsidRPr="000B1831">
              <w:t>.</w:t>
            </w:r>
            <w:r w:rsidRPr="000B1831">
              <w:t xml:space="preserve"> </w:t>
            </w:r>
            <w:r w:rsidR="00EE1DA2" w:rsidRPr="000B1831">
              <w:t>Представляют результаты работы в виде презентации, комментируют основные  этапы исследования.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3A" w:rsidRPr="000B1831" w:rsidRDefault="008A443A" w:rsidP="00A05E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i/>
                <w:iCs/>
                <w:kern w:val="2"/>
                <w:sz w:val="24"/>
                <w:szCs w:val="24"/>
              </w:rPr>
            </w:pPr>
            <w:r w:rsidRPr="000B1831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УУД:</w:t>
            </w:r>
          </w:p>
          <w:p w:rsidR="008A443A" w:rsidRPr="000B1831" w:rsidRDefault="00A05EED" w:rsidP="00A05EED">
            <w:pPr>
              <w:pStyle w:val="TableContents"/>
              <w:autoSpaceDE w:val="0"/>
              <w:jc w:val="both"/>
            </w:pPr>
            <w:r w:rsidRPr="000B1831">
              <w:rPr>
                <w:color w:val="000000"/>
              </w:rPr>
              <w:t>контролируют и оценива</w:t>
            </w:r>
            <w:r w:rsidR="0054069B">
              <w:rPr>
                <w:color w:val="000000"/>
              </w:rPr>
              <w:t>ю</w:t>
            </w:r>
            <w:r w:rsidRPr="000B1831">
              <w:rPr>
                <w:color w:val="000000"/>
              </w:rPr>
              <w:t>т собственную деятельность и деятельность партнеров</w:t>
            </w:r>
            <w:r w:rsidRPr="000B1831">
              <w:t xml:space="preserve"> </w:t>
            </w:r>
          </w:p>
        </w:tc>
      </w:tr>
      <w:tr w:rsidR="008A443A" w:rsidRPr="000B1831" w:rsidTr="0054069B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9834A3">
            <w:pPr>
              <w:pStyle w:val="a8"/>
              <w:jc w:val="both"/>
            </w:pPr>
            <w:r w:rsidRPr="000B1831">
              <w:t>Поисково-исследователь</w:t>
            </w:r>
            <w:r w:rsidR="008A443A" w:rsidRPr="000B1831">
              <w:t>ский этап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6C555F" w:rsidP="006C555F">
            <w:pPr>
              <w:pStyle w:val="TableContents"/>
              <w:autoSpaceDE w:val="0"/>
              <w:snapToGrid w:val="0"/>
            </w:pPr>
            <w:r w:rsidRPr="000B1831">
              <w:t>о</w:t>
            </w:r>
            <w:r w:rsidR="008A443A" w:rsidRPr="000B1831">
              <w:t>рганизовать осмысленное восприятие новой информации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443A" w:rsidRPr="000B1831" w:rsidRDefault="00ED7D02">
            <w:pPr>
              <w:pStyle w:val="TableContents"/>
              <w:autoSpaceDE w:val="0"/>
              <w:jc w:val="both"/>
            </w:pPr>
            <w:r w:rsidRPr="000B1831">
              <w:t>Частично-поисковый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  <w:jc w:val="both"/>
            </w:pPr>
            <w:r w:rsidRPr="000B1831">
              <w:t>Фронталь-ная, индивидуальная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6C555F" w:rsidP="006C555F">
            <w:pPr>
              <w:pStyle w:val="TableContents"/>
              <w:autoSpaceDE w:val="0"/>
            </w:pPr>
            <w:r w:rsidRPr="000B1831">
              <w:t>Задает наводящие вопросы, п</w:t>
            </w:r>
            <w:r w:rsidR="008A443A" w:rsidRPr="000B1831">
              <w:t xml:space="preserve">редлагает найти ответы на вопросы в ходе </w:t>
            </w:r>
            <w:r w:rsidRPr="000B1831">
              <w:t xml:space="preserve">решения поставленных задач, вводит </w:t>
            </w:r>
            <w:r w:rsidRPr="000B1831">
              <w:lastRenderedPageBreak/>
              <w:t>понятие математической модели.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443A" w:rsidRPr="000B1831" w:rsidRDefault="008A443A">
            <w:pPr>
              <w:pStyle w:val="TableContents"/>
              <w:autoSpaceDE w:val="0"/>
              <w:snapToGrid w:val="0"/>
            </w:pPr>
            <w:r w:rsidRPr="000B1831">
              <w:lastRenderedPageBreak/>
              <w:t xml:space="preserve">1. </w:t>
            </w:r>
            <w:r w:rsidR="006C555F" w:rsidRPr="000B1831">
              <w:t>Составляют план работы</w:t>
            </w:r>
          </w:p>
          <w:p w:rsidR="006C555F" w:rsidRPr="000B1831" w:rsidRDefault="008A443A" w:rsidP="006C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C555F" w:rsidRPr="000B183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6C555F"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адают вопросы, участвуют в обсуждении.</w:t>
            </w:r>
          </w:p>
          <w:p w:rsidR="006C555F" w:rsidRPr="000B1831" w:rsidRDefault="006C555F" w:rsidP="006C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3. Последовательно выделяют этапы моделирования.</w:t>
            </w:r>
          </w:p>
          <w:p w:rsidR="008A443A" w:rsidRPr="000B1831" w:rsidRDefault="008A443A" w:rsidP="00E579C6">
            <w:pPr>
              <w:pStyle w:val="TableContents"/>
              <w:autoSpaceDE w:val="0"/>
            </w:pPr>
            <w:r w:rsidRPr="000B1831">
              <w:t xml:space="preserve">4. Формулируют новые </w:t>
            </w:r>
            <w:r w:rsidRPr="000B1831">
              <w:lastRenderedPageBreak/>
              <w:t>вопросы по изучаемой теме.</w:t>
            </w:r>
            <w:r w:rsidR="00E579C6" w:rsidRPr="000B1831">
              <w:t xml:space="preserve"> 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  <w:jc w:val="both"/>
            </w:pPr>
            <w:r w:rsidRPr="000B1831">
              <w:rPr>
                <w:i/>
                <w:iCs/>
              </w:rPr>
              <w:lastRenderedPageBreak/>
              <w:t>Познавательные УУД</w:t>
            </w:r>
            <w:r w:rsidRPr="000B1831">
              <w:t>:</w:t>
            </w:r>
          </w:p>
          <w:p w:rsidR="008A443A" w:rsidRPr="000B1831" w:rsidRDefault="008A443A">
            <w:pPr>
              <w:pStyle w:val="TableContents"/>
              <w:autoSpaceDE w:val="0"/>
            </w:pPr>
            <w:r w:rsidRPr="000B1831">
              <w:t>извлекать необходимую информацию из прослушанных текстов;</w:t>
            </w:r>
          </w:p>
          <w:p w:rsidR="008A443A" w:rsidRPr="000B1831" w:rsidRDefault="008A443A">
            <w:pPr>
              <w:pStyle w:val="TableContents"/>
              <w:autoSpaceDE w:val="0"/>
            </w:pPr>
            <w:r w:rsidRPr="000B1831">
              <w:t>структурировать знания;</w:t>
            </w:r>
          </w:p>
          <w:p w:rsidR="008A443A" w:rsidRPr="000B1831" w:rsidRDefault="008A443A">
            <w:pPr>
              <w:pStyle w:val="TableContents"/>
              <w:autoSpaceDE w:val="0"/>
              <w:rPr>
                <w:i/>
                <w:iCs/>
              </w:rPr>
            </w:pPr>
            <w:r w:rsidRPr="000B1831">
              <w:rPr>
                <w:i/>
                <w:iCs/>
              </w:rPr>
              <w:t>Коммуникативные УУД:</w:t>
            </w:r>
          </w:p>
          <w:p w:rsidR="008A443A" w:rsidRPr="000B1831" w:rsidRDefault="008A443A">
            <w:pPr>
              <w:pStyle w:val="TableContents"/>
              <w:autoSpaceDE w:val="0"/>
            </w:pPr>
            <w:r w:rsidRPr="000B1831">
              <w:t>вступать в диалог, с достаточной полнотой и точностью выражать свои мысли.</w:t>
            </w:r>
          </w:p>
          <w:p w:rsidR="008A443A" w:rsidRPr="000B1831" w:rsidRDefault="008A443A">
            <w:pPr>
              <w:pStyle w:val="TableContents"/>
              <w:autoSpaceDE w:val="0"/>
            </w:pPr>
            <w:r w:rsidRPr="000B1831">
              <w:rPr>
                <w:i/>
                <w:iCs/>
              </w:rPr>
              <w:t>Предметные УУД</w:t>
            </w:r>
            <w:r w:rsidRPr="000B1831">
              <w:t>:</w:t>
            </w:r>
          </w:p>
          <w:p w:rsidR="008A443A" w:rsidRPr="000B1831" w:rsidRDefault="008A443A">
            <w:pPr>
              <w:pStyle w:val="TableContents"/>
              <w:autoSpaceDE w:val="0"/>
            </w:pPr>
            <w:r w:rsidRPr="000B1831">
              <w:lastRenderedPageBreak/>
              <w:t>давать определения новым понятиям темы;</w:t>
            </w:r>
          </w:p>
          <w:p w:rsidR="008A443A" w:rsidRPr="000B1831" w:rsidRDefault="008A443A" w:rsidP="006C555F">
            <w:pPr>
              <w:pStyle w:val="TableContents"/>
              <w:autoSpaceDE w:val="0"/>
            </w:pPr>
            <w:r w:rsidRPr="000B1831">
              <w:t>называ</w:t>
            </w:r>
            <w:r w:rsidR="006C555F" w:rsidRPr="000B1831">
              <w:t>ют</w:t>
            </w:r>
            <w:r w:rsidRPr="000B1831">
              <w:t xml:space="preserve"> способы решения </w:t>
            </w:r>
            <w:r w:rsidR="006C555F" w:rsidRPr="000B1831">
              <w:t xml:space="preserve">систем </w:t>
            </w:r>
            <w:r w:rsidRPr="000B1831">
              <w:t>уравнени</w:t>
            </w:r>
            <w:r w:rsidR="006C555F" w:rsidRPr="000B1831">
              <w:t>й</w:t>
            </w:r>
            <w:r w:rsidRPr="000B1831">
              <w:t>.</w:t>
            </w:r>
          </w:p>
        </w:tc>
      </w:tr>
      <w:tr w:rsidR="008A443A" w:rsidRPr="000B1831" w:rsidTr="0054069B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>
            <w:pPr>
              <w:pStyle w:val="a8"/>
              <w:jc w:val="both"/>
            </w:pPr>
            <w:r w:rsidRPr="000B1831">
              <w:lastRenderedPageBreak/>
              <w:t>Практический этап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</w:pPr>
            <w:r w:rsidRPr="000B1831">
              <w:t>• обеспечить осмысленное усвоение и закрепление знаний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  <w:jc w:val="both"/>
            </w:pPr>
            <w:r w:rsidRPr="000B1831">
              <w:t>Практи-ческая работа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  <w:jc w:val="both"/>
            </w:pPr>
            <w:r w:rsidRPr="000B1831">
              <w:t>Индиви-дуальная, фронталь-ная</w:t>
            </w:r>
            <w:r w:rsidR="006C555F" w:rsidRPr="000B1831">
              <w:t>, групповая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443A" w:rsidRPr="000B1831" w:rsidRDefault="006C555F">
            <w:pPr>
              <w:autoSpaceDE w:val="0"/>
              <w:snapToGrid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B1831">
              <w:rPr>
                <w:rFonts w:ascii="Times New Roman" w:hAnsi="Times New Roman"/>
                <w:sz w:val="24"/>
                <w:szCs w:val="24"/>
              </w:rPr>
              <w:t>Дает задание для учащихся</w:t>
            </w:r>
            <w:r w:rsidR="008A443A" w:rsidRPr="000B1831">
              <w:rPr>
                <w:rFonts w:ascii="Times New Roman" w:hAnsi="Times New Roman"/>
                <w:sz w:val="24"/>
                <w:szCs w:val="24"/>
              </w:rPr>
              <w:t>, организует обсуждение результатов ее выполнения.</w:t>
            </w:r>
          </w:p>
          <w:p w:rsidR="008A443A" w:rsidRPr="000B1831" w:rsidRDefault="008A443A" w:rsidP="006C555F">
            <w:pPr>
              <w:pStyle w:val="TableContents"/>
              <w:autoSpaceDE w:val="0"/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7D02" w:rsidRPr="000B1831" w:rsidRDefault="008A443A" w:rsidP="00ED7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</w:rPr>
              <w:t>1.</w:t>
            </w:r>
            <w:r w:rsidR="00ED7D02"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разрабатывают математическую модель ситуации, описанной в предложенной практической задаче.</w:t>
            </w:r>
          </w:p>
          <w:p w:rsidR="008A443A" w:rsidRPr="000B1831" w:rsidRDefault="00ED7D02" w:rsidP="00E579C6">
            <w:pPr>
              <w:pStyle w:val="TableContents"/>
              <w:autoSpaceDE w:val="0"/>
              <w:snapToGrid w:val="0"/>
            </w:pPr>
            <w:r w:rsidRPr="000B1831">
              <w:t>2.</w:t>
            </w:r>
            <w:r w:rsidR="008A443A" w:rsidRPr="000B1831">
              <w:t xml:space="preserve"> Выполняют задания,   сообщают о результатах.</w:t>
            </w:r>
            <w:r w:rsidR="00E579C6" w:rsidRPr="000B1831">
              <w:t xml:space="preserve"> 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  <w:rPr>
                <w:i/>
                <w:iCs/>
              </w:rPr>
            </w:pPr>
            <w:r w:rsidRPr="000B1831">
              <w:rPr>
                <w:i/>
                <w:iCs/>
              </w:rPr>
              <w:t>Предметные УУД:</w:t>
            </w:r>
          </w:p>
          <w:p w:rsidR="008A443A" w:rsidRPr="000B1831" w:rsidRDefault="008A443A">
            <w:pPr>
              <w:pStyle w:val="TableContents"/>
              <w:autoSpaceDE w:val="0"/>
            </w:pPr>
            <w:r w:rsidRPr="000B1831">
              <w:t xml:space="preserve">Различать способы решения </w:t>
            </w:r>
            <w:r w:rsidR="00ED7D02" w:rsidRPr="000B1831">
              <w:t xml:space="preserve">систем </w:t>
            </w:r>
            <w:r w:rsidRPr="000B1831">
              <w:t xml:space="preserve">уравнений, правильно </w:t>
            </w:r>
            <w:r w:rsidR="00ED7D02" w:rsidRPr="000B1831">
              <w:t>составлять математическую модель для решения практической задачи</w:t>
            </w:r>
            <w:r w:rsidRPr="000B1831">
              <w:t>, находить неизвестные компоненты, применять на практике полученные выводы</w:t>
            </w:r>
          </w:p>
          <w:p w:rsidR="008A443A" w:rsidRPr="000B1831" w:rsidRDefault="008A443A">
            <w:pPr>
              <w:pStyle w:val="TableContents"/>
              <w:autoSpaceDE w:val="0"/>
              <w:rPr>
                <w:i/>
                <w:iCs/>
              </w:rPr>
            </w:pPr>
            <w:r w:rsidRPr="000B1831">
              <w:rPr>
                <w:i/>
                <w:iCs/>
              </w:rPr>
              <w:t>Познавательные УУД:</w:t>
            </w:r>
          </w:p>
          <w:p w:rsidR="008A443A" w:rsidRPr="000B1831" w:rsidRDefault="008A443A">
            <w:pPr>
              <w:pStyle w:val="TableContents"/>
              <w:autoSpaceDE w:val="0"/>
            </w:pPr>
            <w:r w:rsidRPr="000B1831">
              <w:t>анализировать и сравнивать объекты, подводить под понятие</w:t>
            </w:r>
          </w:p>
        </w:tc>
      </w:tr>
      <w:tr w:rsidR="008A443A" w:rsidRPr="000B1831" w:rsidTr="0054069B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>
            <w:pPr>
              <w:pStyle w:val="a8"/>
              <w:jc w:val="both"/>
            </w:pPr>
            <w:r w:rsidRPr="000B1831">
              <w:t>Рефлексивно-оценочный этап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</w:pPr>
            <w:r w:rsidRPr="000B1831">
              <w:t>• осмысление процесса и результата деятельности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 w:rsidP="00ED7D02">
            <w:pPr>
              <w:pStyle w:val="TableContents"/>
              <w:autoSpaceDE w:val="0"/>
              <w:snapToGrid w:val="0"/>
              <w:jc w:val="both"/>
            </w:pPr>
            <w:r w:rsidRPr="000B1831">
              <w:t>Беседа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  <w:jc w:val="both"/>
            </w:pPr>
            <w:r w:rsidRPr="000B1831">
              <w:t xml:space="preserve">Индиви-дуальная, фронталь-ная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</w:pPr>
            <w:r w:rsidRPr="000B1831">
              <w:t>1. Предлагает оценить факт достижения цели урока: на все ли вопросы найдены ответы.</w:t>
            </w:r>
          </w:p>
          <w:p w:rsidR="008A443A" w:rsidRPr="000B1831" w:rsidRDefault="008A443A" w:rsidP="00ED7D02">
            <w:pPr>
              <w:pStyle w:val="TableContents"/>
              <w:autoSpaceDE w:val="0"/>
            </w:pPr>
            <w:r w:rsidRPr="000B1831">
              <w:t xml:space="preserve">2. Предлагает каждому учащемуся </w:t>
            </w:r>
            <w:r w:rsidR="00ED7D02" w:rsidRPr="000B1831">
              <w:t>оценить свою деятельность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443A" w:rsidRPr="000B1831" w:rsidRDefault="008A443A">
            <w:pPr>
              <w:pStyle w:val="TableContents"/>
              <w:autoSpaceDE w:val="0"/>
              <w:snapToGrid w:val="0"/>
            </w:pPr>
            <w:r w:rsidRPr="000B1831">
              <w:t>1. Оценивают степень достижения цели, определяют круг новых вопросов.</w:t>
            </w:r>
          </w:p>
          <w:p w:rsidR="008A443A" w:rsidRPr="000B1831" w:rsidRDefault="008A443A" w:rsidP="00ED7D02">
            <w:pPr>
              <w:pStyle w:val="TableContents"/>
              <w:autoSpaceDE w:val="0"/>
            </w:pPr>
            <w:r w:rsidRPr="000B1831">
              <w:t xml:space="preserve">2. </w:t>
            </w:r>
            <w:r w:rsidR="00ED7D02" w:rsidRPr="000B1831">
              <w:t>Оценивают результаты своей деятельности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43A" w:rsidRPr="000B1831" w:rsidRDefault="008A443A">
            <w:pPr>
              <w:pStyle w:val="a8"/>
              <w:snapToGrid w:val="0"/>
              <w:jc w:val="both"/>
              <w:rPr>
                <w:i/>
                <w:iCs/>
              </w:rPr>
            </w:pPr>
            <w:r w:rsidRPr="000B1831">
              <w:rPr>
                <w:i/>
                <w:iCs/>
              </w:rPr>
              <w:t>Регулятивные УУД:</w:t>
            </w:r>
          </w:p>
          <w:p w:rsidR="008A443A" w:rsidRPr="000B1831" w:rsidRDefault="008A443A">
            <w:pPr>
              <w:pStyle w:val="a8"/>
              <w:snapToGrid w:val="0"/>
            </w:pPr>
            <w:r w:rsidRPr="000B1831">
              <w:t>констатировать необходимость продолжения действий</w:t>
            </w:r>
          </w:p>
          <w:p w:rsidR="008A443A" w:rsidRPr="000B1831" w:rsidRDefault="008A443A">
            <w:pPr>
              <w:pStyle w:val="a8"/>
              <w:snapToGrid w:val="0"/>
            </w:pPr>
            <w:r w:rsidRPr="000B1831">
              <w:rPr>
                <w:i/>
                <w:iCs/>
              </w:rPr>
              <w:t>Познавательные УУД</w:t>
            </w:r>
            <w:r w:rsidRPr="000B1831">
              <w:t>:</w:t>
            </w:r>
          </w:p>
          <w:p w:rsidR="008A443A" w:rsidRPr="000B1831" w:rsidRDefault="008A443A">
            <w:pPr>
              <w:pStyle w:val="a8"/>
              <w:snapToGrid w:val="0"/>
            </w:pPr>
            <w:r w:rsidRPr="000B1831">
              <w:t xml:space="preserve">решать различные виды </w:t>
            </w:r>
            <w:r w:rsidR="00ED7D02" w:rsidRPr="000B1831">
              <w:t xml:space="preserve">систем </w:t>
            </w:r>
            <w:r w:rsidRPr="000B1831">
              <w:t>уравнений</w:t>
            </w:r>
            <w:r w:rsidR="00ED7D02" w:rsidRPr="000B1831">
              <w:t xml:space="preserve"> и применять эти знания для решения практических задач</w:t>
            </w:r>
          </w:p>
          <w:p w:rsidR="008A443A" w:rsidRPr="000B1831" w:rsidRDefault="008A443A">
            <w:pPr>
              <w:pStyle w:val="a8"/>
              <w:snapToGrid w:val="0"/>
              <w:jc w:val="both"/>
              <w:rPr>
                <w:i/>
                <w:iCs/>
              </w:rPr>
            </w:pPr>
            <w:r w:rsidRPr="000B1831">
              <w:rPr>
                <w:i/>
                <w:iCs/>
              </w:rPr>
              <w:t>Коммуникативные УУД:</w:t>
            </w:r>
          </w:p>
          <w:p w:rsidR="008A443A" w:rsidRPr="000B1831" w:rsidRDefault="008A443A">
            <w:pPr>
              <w:pStyle w:val="a8"/>
              <w:autoSpaceDE w:val="0"/>
              <w:snapToGrid w:val="0"/>
            </w:pPr>
            <w:r w:rsidRPr="000B1831">
              <w:t>адекватно отображать свои чувства, мысли в  речевом высказывании</w:t>
            </w:r>
          </w:p>
        </w:tc>
      </w:tr>
    </w:tbl>
    <w:p w:rsidR="008A443A" w:rsidRPr="000B1831" w:rsidRDefault="008A443A" w:rsidP="008A443A">
      <w:pPr>
        <w:jc w:val="both"/>
        <w:rPr>
          <w:rFonts w:ascii="Times New Roman" w:eastAsia="Andale Sans UI" w:hAnsi="Times New Roman"/>
          <w:kern w:val="2"/>
        </w:rPr>
        <w:sectPr w:rsidR="008A443A" w:rsidRPr="000B1831" w:rsidSect="008A44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008A" w:rsidRPr="000B1831" w:rsidRDefault="004A008A" w:rsidP="00866C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1831">
        <w:rPr>
          <w:rFonts w:ascii="Times New Roman" w:hAnsi="Times New Roman"/>
          <w:b/>
          <w:sz w:val="28"/>
          <w:szCs w:val="28"/>
        </w:rPr>
        <w:lastRenderedPageBreak/>
        <w:t>Ход  урока</w:t>
      </w:r>
    </w:p>
    <w:p w:rsidR="00866CC9" w:rsidRPr="000B1831" w:rsidRDefault="00866CC9" w:rsidP="004A00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66CC9" w:rsidRPr="000B1831" w:rsidRDefault="00866CC9" w:rsidP="00F14303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/>
          <w:b/>
          <w:color w:val="000000"/>
          <w:sz w:val="28"/>
          <w:szCs w:val="28"/>
        </w:rPr>
      </w:pPr>
      <w:r w:rsidRPr="000B1831">
        <w:rPr>
          <w:rFonts w:ascii="Times New Roman" w:hAnsi="Times New Roman"/>
          <w:b/>
          <w:sz w:val="28"/>
          <w:szCs w:val="28"/>
        </w:rPr>
        <w:t>Мотивационно-целевой этап</w:t>
      </w:r>
      <w:r w:rsidRPr="000B18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60099" w:rsidRPr="00D42AD3" w:rsidRDefault="00C60099" w:rsidP="00866CC9">
      <w:pPr>
        <w:pStyle w:val="a3"/>
        <w:ind w:left="108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D42AD3">
        <w:rPr>
          <w:rFonts w:ascii="Times New Roman" w:hAnsi="Times New Roman"/>
          <w:i/>
          <w:color w:val="000000"/>
          <w:sz w:val="24"/>
          <w:szCs w:val="24"/>
        </w:rPr>
        <w:t xml:space="preserve">« </w:t>
      </w:r>
      <w:r w:rsidRPr="00D42AD3">
        <w:rPr>
          <w:rFonts w:ascii="Times New Roman" w:hAnsi="Times New Roman"/>
          <w:i/>
          <w:sz w:val="24"/>
          <w:szCs w:val="24"/>
        </w:rPr>
        <w:t xml:space="preserve">Математике должно учить еще </w:t>
      </w:r>
    </w:p>
    <w:p w:rsidR="00C60099" w:rsidRPr="00D42AD3" w:rsidRDefault="00C60099" w:rsidP="00C60099">
      <w:pPr>
        <w:pStyle w:val="a3"/>
        <w:ind w:left="4253" w:hanging="4253"/>
        <w:jc w:val="right"/>
        <w:rPr>
          <w:rFonts w:ascii="Times New Roman" w:hAnsi="Times New Roman"/>
          <w:i/>
          <w:sz w:val="24"/>
          <w:szCs w:val="24"/>
        </w:rPr>
      </w:pPr>
      <w:r w:rsidRPr="00D42AD3">
        <w:rPr>
          <w:rFonts w:ascii="Times New Roman" w:hAnsi="Times New Roman"/>
          <w:i/>
          <w:sz w:val="24"/>
          <w:szCs w:val="24"/>
        </w:rPr>
        <w:t xml:space="preserve">                                                       с той целью, чтобы познания здесь приобретаемые, были достаточными для обыкновенных потребностей жизни».          </w:t>
      </w:r>
    </w:p>
    <w:p w:rsidR="00C60099" w:rsidRPr="00D42AD3" w:rsidRDefault="00C60099" w:rsidP="00C60099">
      <w:pPr>
        <w:ind w:left="4253" w:hanging="4253"/>
        <w:jc w:val="right"/>
        <w:rPr>
          <w:rFonts w:ascii="Times New Roman" w:hAnsi="Times New Roman"/>
          <w:bCs/>
          <w:i/>
          <w:sz w:val="24"/>
          <w:szCs w:val="24"/>
        </w:rPr>
      </w:pPr>
      <w:r w:rsidRPr="00D42AD3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Н.И. Лобачевский</w:t>
      </w:r>
    </w:p>
    <w:p w:rsidR="0007558A" w:rsidRPr="000B1831" w:rsidRDefault="00C60099" w:rsidP="00C6009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 xml:space="preserve">Но действительно ли знания, которые вы приобретаете на уроках математики, можно использовать в повседневной жизни? Иными словами: «Реальна ли математика?». </w:t>
      </w:r>
      <w:r w:rsidR="00E20BE1" w:rsidRPr="000B1831">
        <w:rPr>
          <w:rFonts w:ascii="Times New Roman" w:hAnsi="Times New Roman"/>
          <w:sz w:val="24"/>
          <w:szCs w:val="24"/>
        </w:rPr>
        <w:t xml:space="preserve">В </w:t>
      </w:r>
      <w:r w:rsidR="00D42AD3">
        <w:rPr>
          <w:rFonts w:ascii="Times New Roman" w:hAnsi="Times New Roman"/>
          <w:sz w:val="24"/>
          <w:szCs w:val="24"/>
        </w:rPr>
        <w:t xml:space="preserve">одном из </w:t>
      </w:r>
      <w:r w:rsidR="00E20BE1" w:rsidRPr="000B1831">
        <w:rPr>
          <w:rFonts w:ascii="Times New Roman" w:hAnsi="Times New Roman"/>
          <w:sz w:val="24"/>
          <w:szCs w:val="24"/>
        </w:rPr>
        <w:t>он-лайн тест</w:t>
      </w:r>
      <w:r w:rsidR="00D42AD3">
        <w:rPr>
          <w:rFonts w:ascii="Times New Roman" w:hAnsi="Times New Roman"/>
          <w:sz w:val="24"/>
          <w:szCs w:val="24"/>
        </w:rPr>
        <w:t>ов</w:t>
      </w:r>
      <w:r w:rsidR="00E20BE1" w:rsidRPr="000B1831">
        <w:rPr>
          <w:rFonts w:ascii="Times New Roman" w:hAnsi="Times New Roman"/>
          <w:sz w:val="24"/>
          <w:szCs w:val="24"/>
        </w:rPr>
        <w:t xml:space="preserve"> я попросила вас</w:t>
      </w:r>
      <w:r w:rsidR="0020459D" w:rsidRPr="000B1831">
        <w:rPr>
          <w:rFonts w:ascii="Times New Roman" w:hAnsi="Times New Roman"/>
          <w:sz w:val="24"/>
          <w:szCs w:val="24"/>
        </w:rPr>
        <w:t xml:space="preserve"> оценить по</w:t>
      </w:r>
      <w:r w:rsidR="00E20BE1" w:rsidRPr="000B1831">
        <w:rPr>
          <w:rFonts w:ascii="Times New Roman" w:hAnsi="Times New Roman"/>
          <w:sz w:val="24"/>
          <w:szCs w:val="24"/>
        </w:rPr>
        <w:t xml:space="preserve"> шкале от 1 до 5</w:t>
      </w:r>
      <w:r w:rsidR="0007558A" w:rsidRPr="000B1831">
        <w:rPr>
          <w:rFonts w:ascii="Times New Roman" w:hAnsi="Times New Roman"/>
          <w:sz w:val="24"/>
          <w:szCs w:val="24"/>
        </w:rPr>
        <w:t xml:space="preserve"> уровень значимости математических знаний в вашей жизни. Посмотрим, какие результаты получились. (слайд)</w:t>
      </w:r>
    </w:p>
    <w:p w:rsidR="007F1D60" w:rsidRPr="000B1831" w:rsidRDefault="00C60099" w:rsidP="00C6009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 xml:space="preserve">Давайте сегодня </w:t>
      </w:r>
      <w:r w:rsidR="0007558A" w:rsidRPr="000B1831">
        <w:rPr>
          <w:rFonts w:ascii="Times New Roman" w:hAnsi="Times New Roman"/>
          <w:sz w:val="24"/>
          <w:szCs w:val="24"/>
        </w:rPr>
        <w:t>продолжим размышления на эту тему.</w:t>
      </w:r>
      <w:r w:rsidRPr="000B1831">
        <w:rPr>
          <w:rFonts w:ascii="Times New Roman" w:hAnsi="Times New Roman"/>
          <w:sz w:val="24"/>
          <w:szCs w:val="24"/>
        </w:rPr>
        <w:t xml:space="preserve"> </w:t>
      </w:r>
      <w:r w:rsidR="0007558A" w:rsidRPr="000B1831">
        <w:rPr>
          <w:rFonts w:ascii="Times New Roman" w:hAnsi="Times New Roman"/>
          <w:sz w:val="24"/>
          <w:szCs w:val="24"/>
        </w:rPr>
        <w:t>Тем более</w:t>
      </w:r>
      <w:r w:rsidRPr="000B1831">
        <w:rPr>
          <w:rFonts w:ascii="Times New Roman" w:hAnsi="Times New Roman"/>
          <w:sz w:val="24"/>
          <w:szCs w:val="24"/>
        </w:rPr>
        <w:t>,</w:t>
      </w:r>
      <w:r w:rsidR="0007558A" w:rsidRPr="000B1831">
        <w:rPr>
          <w:rFonts w:ascii="Times New Roman" w:hAnsi="Times New Roman"/>
          <w:sz w:val="24"/>
          <w:szCs w:val="24"/>
        </w:rPr>
        <w:t xml:space="preserve"> что</w:t>
      </w:r>
      <w:r w:rsidRPr="000B1831">
        <w:rPr>
          <w:rFonts w:ascii="Times New Roman" w:hAnsi="Times New Roman"/>
          <w:sz w:val="24"/>
          <w:szCs w:val="24"/>
        </w:rPr>
        <w:t xml:space="preserve"> один из блоков ГИА так и называется «Реальная математика». </w:t>
      </w:r>
    </w:p>
    <w:p w:rsidR="004A008A" w:rsidRPr="000B1831" w:rsidRDefault="004A008A" w:rsidP="004A008A">
      <w:pPr>
        <w:jc w:val="both"/>
        <w:rPr>
          <w:rFonts w:ascii="Times New Roman" w:hAnsi="Times New Roman"/>
          <w:b/>
          <w:sz w:val="28"/>
          <w:szCs w:val="28"/>
        </w:rPr>
      </w:pPr>
      <w:r w:rsidRPr="000B183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B1831">
        <w:rPr>
          <w:rFonts w:ascii="Times New Roman" w:hAnsi="Times New Roman"/>
          <w:b/>
          <w:sz w:val="28"/>
          <w:szCs w:val="28"/>
        </w:rPr>
        <w:t xml:space="preserve">. </w:t>
      </w:r>
      <w:r w:rsidR="009925FC" w:rsidRPr="000B1831">
        <w:rPr>
          <w:rFonts w:ascii="Times New Roman" w:hAnsi="Times New Roman"/>
          <w:b/>
          <w:sz w:val="28"/>
          <w:szCs w:val="28"/>
        </w:rPr>
        <w:t>Ориентировочный этап</w:t>
      </w:r>
    </w:p>
    <w:p w:rsidR="00C60099" w:rsidRPr="000B1831" w:rsidRDefault="00C60099" w:rsidP="00C6009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 xml:space="preserve">На прошлом занятии по подготовке к ГИА мы работали с блоком «Геометрия», повторяли геометрические фигуры, их свойства, формулы площадей. Дома я предложила вам выполнить </w:t>
      </w:r>
      <w:r w:rsidR="007F1D60" w:rsidRPr="000B1831">
        <w:rPr>
          <w:rFonts w:ascii="Times New Roman" w:hAnsi="Times New Roman"/>
          <w:sz w:val="24"/>
          <w:szCs w:val="24"/>
        </w:rPr>
        <w:t>групповое практическое</w:t>
      </w:r>
      <w:r w:rsidRPr="000B1831">
        <w:rPr>
          <w:rFonts w:ascii="Times New Roman" w:hAnsi="Times New Roman"/>
          <w:sz w:val="24"/>
          <w:szCs w:val="24"/>
        </w:rPr>
        <w:t xml:space="preserve"> задание</w:t>
      </w:r>
      <w:r w:rsidR="007F1D60" w:rsidRPr="000B1831">
        <w:rPr>
          <w:rFonts w:ascii="Times New Roman" w:hAnsi="Times New Roman"/>
          <w:sz w:val="24"/>
          <w:szCs w:val="24"/>
        </w:rPr>
        <w:t>. Каждая группа, мы условно назвали их семьями, должна была рассчитать необходимое количество строительных материалов для ремонта. Давайте посмотрим, что у вас получилось. (</w:t>
      </w:r>
      <w:r w:rsidR="007F1D60" w:rsidRPr="000B1831">
        <w:rPr>
          <w:rFonts w:ascii="Times New Roman" w:hAnsi="Times New Roman"/>
          <w:i/>
          <w:sz w:val="24"/>
          <w:szCs w:val="24"/>
        </w:rPr>
        <w:t>Выступление представителей групп с презентациями своих расчетов</w:t>
      </w:r>
      <w:r w:rsidR="007F1D60" w:rsidRPr="000B1831">
        <w:rPr>
          <w:rFonts w:ascii="Times New Roman" w:hAnsi="Times New Roman"/>
          <w:sz w:val="24"/>
          <w:szCs w:val="24"/>
        </w:rPr>
        <w:t>) Пригодились ли вам для расчетов математические знания? Какие? (</w:t>
      </w:r>
      <w:r w:rsidR="007F1D60" w:rsidRPr="000B1831">
        <w:rPr>
          <w:rFonts w:ascii="Times New Roman" w:hAnsi="Times New Roman"/>
          <w:i/>
          <w:sz w:val="24"/>
          <w:szCs w:val="24"/>
        </w:rPr>
        <w:t>арифметические вычисления, единицы измерения, формулы площадей, знание геометрических фигур и их свойств</w:t>
      </w:r>
      <w:r w:rsidR="007F1D60" w:rsidRPr="000B1831">
        <w:rPr>
          <w:rFonts w:ascii="Times New Roman" w:hAnsi="Times New Roman"/>
          <w:sz w:val="24"/>
          <w:szCs w:val="24"/>
        </w:rPr>
        <w:t>)</w:t>
      </w:r>
      <w:r w:rsidR="00B14135" w:rsidRPr="000B1831">
        <w:rPr>
          <w:rFonts w:ascii="Times New Roman" w:hAnsi="Times New Roman"/>
          <w:sz w:val="24"/>
          <w:szCs w:val="24"/>
        </w:rPr>
        <w:t>.</w:t>
      </w:r>
    </w:p>
    <w:p w:rsidR="004A008A" w:rsidRPr="000C55D4" w:rsidRDefault="004A008A" w:rsidP="004A008A">
      <w:pPr>
        <w:pStyle w:val="a3"/>
        <w:rPr>
          <w:rFonts w:ascii="Times New Roman" w:hAnsi="Times New Roman"/>
          <w:b/>
          <w:sz w:val="28"/>
          <w:szCs w:val="28"/>
        </w:rPr>
      </w:pPr>
      <w:r w:rsidRPr="000B1831">
        <w:rPr>
          <w:rFonts w:ascii="Times New Roman" w:hAnsi="Times New Roman"/>
          <w:b/>
          <w:sz w:val="28"/>
          <w:szCs w:val="28"/>
        </w:rPr>
        <w:t>I</w:t>
      </w:r>
      <w:r w:rsidRPr="000B183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B1831">
        <w:rPr>
          <w:rFonts w:ascii="Times New Roman" w:hAnsi="Times New Roman"/>
          <w:b/>
          <w:sz w:val="28"/>
          <w:szCs w:val="28"/>
        </w:rPr>
        <w:t xml:space="preserve">I. </w:t>
      </w:r>
      <w:r w:rsidR="009834A3" w:rsidRPr="000B1831">
        <w:rPr>
          <w:rFonts w:ascii="Times New Roman" w:hAnsi="Times New Roman"/>
          <w:b/>
          <w:sz w:val="28"/>
          <w:szCs w:val="28"/>
        </w:rPr>
        <w:t>Поисково-исследовательский этап</w:t>
      </w:r>
    </w:p>
    <w:p w:rsidR="004A008A" w:rsidRPr="000B1831" w:rsidRDefault="004A008A" w:rsidP="004A00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4135" w:rsidRPr="000B1831" w:rsidRDefault="00B14135" w:rsidP="00C6009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 xml:space="preserve">Молодцы, вы хорошо справились с домашним заданием. Тогда продолжим работу над проектом. </w:t>
      </w:r>
      <w:r w:rsidR="008130E6">
        <w:rPr>
          <w:rFonts w:ascii="Times New Roman" w:hAnsi="Times New Roman"/>
          <w:sz w:val="24"/>
          <w:szCs w:val="24"/>
        </w:rPr>
        <w:t xml:space="preserve">Составим план наших действий и подробно рассмотрим его основные этапы. </w:t>
      </w:r>
      <w:r w:rsidR="0054069B">
        <w:rPr>
          <w:rFonts w:ascii="Times New Roman" w:hAnsi="Times New Roman"/>
          <w:sz w:val="24"/>
          <w:szCs w:val="24"/>
        </w:rPr>
        <w:t>Итак, необходимое количество материала вы рассчитали, какие теперь расчеты необходимо произвести?</w:t>
      </w:r>
    </w:p>
    <w:p w:rsidR="00B14135" w:rsidRPr="000B1831" w:rsidRDefault="00B14135" w:rsidP="00B1413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>Рассчитать финансовые затраты на ремонт.</w:t>
      </w:r>
    </w:p>
    <w:p w:rsidR="00B14135" w:rsidRDefault="00821D23" w:rsidP="00B1413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>Определить с</w:t>
      </w:r>
      <w:r w:rsidR="00B14135" w:rsidRPr="000B1831">
        <w:rPr>
          <w:rFonts w:ascii="Times New Roman" w:hAnsi="Times New Roman"/>
          <w:sz w:val="24"/>
          <w:szCs w:val="24"/>
        </w:rPr>
        <w:t>роки выполнения работ.</w:t>
      </w:r>
    </w:p>
    <w:p w:rsidR="00821D23" w:rsidRPr="000B1831" w:rsidRDefault="00821D23" w:rsidP="00821D2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>Для успешного выполнения этих задач нам опять потребуются математические знания, а также умение сравнивать и анализировать полученные результаты.</w:t>
      </w:r>
      <w:r w:rsidR="00C62C64" w:rsidRPr="000B1831">
        <w:rPr>
          <w:rFonts w:ascii="Times New Roman" w:hAnsi="Times New Roman"/>
          <w:sz w:val="24"/>
          <w:szCs w:val="24"/>
        </w:rPr>
        <w:t xml:space="preserve"> Давайте обсудим, какие знания нам здесь пригодятся. Итак,</w:t>
      </w:r>
    </w:p>
    <w:p w:rsidR="00C62C64" w:rsidRPr="000B1831" w:rsidRDefault="00C62C64" w:rsidP="00C62C6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B1831">
        <w:rPr>
          <w:rFonts w:ascii="Times New Roman" w:hAnsi="Times New Roman"/>
          <w:sz w:val="24"/>
          <w:szCs w:val="24"/>
          <w:u w:val="single"/>
        </w:rPr>
        <w:t>Рассчитать финансовые затраты на ремонт.</w:t>
      </w:r>
    </w:p>
    <w:p w:rsidR="00F42745" w:rsidRPr="000B1831" w:rsidRDefault="00C62C64" w:rsidP="00C62C64">
      <w:pPr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>На этом шаге нашей работы вы должны из предложенного списка поставщиков выбрать того, который предложит вам наиболее выгодные условия. Т.е. решить</w:t>
      </w:r>
      <w:r w:rsidR="00203AE6">
        <w:rPr>
          <w:rFonts w:ascii="Times New Roman" w:hAnsi="Times New Roman"/>
          <w:sz w:val="24"/>
          <w:szCs w:val="24"/>
        </w:rPr>
        <w:t>, например,</w:t>
      </w:r>
      <w:r w:rsidRPr="000B1831">
        <w:rPr>
          <w:rFonts w:ascii="Times New Roman" w:hAnsi="Times New Roman"/>
          <w:sz w:val="24"/>
          <w:szCs w:val="24"/>
        </w:rPr>
        <w:t xml:space="preserve"> такую задачу: </w:t>
      </w:r>
    </w:p>
    <w:p w:rsidR="00F42745" w:rsidRPr="00203AE6" w:rsidRDefault="00F42745" w:rsidP="00F42745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03AE6">
        <w:rPr>
          <w:rFonts w:ascii="Times New Roman" w:hAnsi="Times New Roman"/>
          <w:i/>
          <w:sz w:val="24"/>
          <w:szCs w:val="24"/>
        </w:rPr>
        <w:lastRenderedPageBreak/>
        <w:t xml:space="preserve">Две банки краски фирмы А по цене 50 руб/л стоят столько же, сколько 3 банки краски фирмы Б по цене 60 руб/л. Сколько будет стоить краска для ремонта вашей комнаты, если объем банок фирмы А на 2 л больше объема </w:t>
      </w:r>
      <w:r w:rsidR="00203AE6">
        <w:rPr>
          <w:rFonts w:ascii="Times New Roman" w:hAnsi="Times New Roman"/>
          <w:i/>
          <w:sz w:val="24"/>
          <w:szCs w:val="24"/>
        </w:rPr>
        <w:t xml:space="preserve">банок </w:t>
      </w:r>
      <w:r w:rsidRPr="00203AE6">
        <w:rPr>
          <w:rFonts w:ascii="Times New Roman" w:hAnsi="Times New Roman"/>
          <w:i/>
          <w:sz w:val="24"/>
          <w:szCs w:val="24"/>
        </w:rPr>
        <w:t>фирмы Б.</w:t>
      </w:r>
    </w:p>
    <w:p w:rsidR="00C62C64" w:rsidRDefault="00C62C64" w:rsidP="00C62C64">
      <w:pPr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>(Обсуждения хода решения задачи</w:t>
      </w:r>
      <w:r w:rsidR="00F42745" w:rsidRPr="000B1831">
        <w:rPr>
          <w:rFonts w:ascii="Times New Roman" w:hAnsi="Times New Roman"/>
          <w:sz w:val="24"/>
          <w:szCs w:val="24"/>
        </w:rPr>
        <w:t>, составление математической модели для решения задачи, повторение методов решения систем уравнений</w:t>
      </w:r>
      <w:r w:rsidRPr="000B1831">
        <w:rPr>
          <w:rFonts w:ascii="Times New Roman" w:hAnsi="Times New Roman"/>
          <w:sz w:val="24"/>
          <w:szCs w:val="24"/>
        </w:rPr>
        <w:t>)</w:t>
      </w:r>
    </w:p>
    <w:p w:rsidR="002D43E4" w:rsidRDefault="004B0418" w:rsidP="00C6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вами стоит выбор, краску какой фирмы приобрести. </w:t>
      </w:r>
    </w:p>
    <w:p w:rsidR="002D43E4" w:rsidRDefault="002D43E4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0418">
        <w:rPr>
          <w:rFonts w:ascii="Times New Roman" w:hAnsi="Times New Roman"/>
          <w:sz w:val="24"/>
          <w:szCs w:val="24"/>
        </w:rPr>
        <w:t xml:space="preserve">Что вам необходимо для этого знать? (Объем каждой банки) </w:t>
      </w:r>
    </w:p>
    <w:p w:rsidR="002D43E4" w:rsidRDefault="002D43E4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0418">
        <w:rPr>
          <w:rFonts w:ascii="Times New Roman" w:hAnsi="Times New Roman"/>
          <w:sz w:val="24"/>
          <w:szCs w:val="24"/>
        </w:rPr>
        <w:t>Это неизвестные величины</w:t>
      </w:r>
      <w:r>
        <w:rPr>
          <w:rFonts w:ascii="Times New Roman" w:hAnsi="Times New Roman"/>
          <w:sz w:val="24"/>
          <w:szCs w:val="24"/>
        </w:rPr>
        <w:t>,</w:t>
      </w:r>
      <w:r w:rsidR="004B0418">
        <w:rPr>
          <w:rFonts w:ascii="Times New Roman" w:hAnsi="Times New Roman"/>
          <w:sz w:val="24"/>
          <w:szCs w:val="24"/>
        </w:rPr>
        <w:t xml:space="preserve"> как мы можем их обозначить? (</w:t>
      </w:r>
      <w:r w:rsidR="004B0418">
        <w:rPr>
          <w:rFonts w:ascii="Times New Roman" w:hAnsi="Times New Roman"/>
          <w:sz w:val="24"/>
          <w:szCs w:val="24"/>
          <w:lang w:val="en-US"/>
        </w:rPr>
        <w:t>x</w:t>
      </w:r>
      <w:r w:rsidR="004B0418" w:rsidRPr="004B0418">
        <w:rPr>
          <w:rFonts w:ascii="Times New Roman" w:hAnsi="Times New Roman"/>
          <w:sz w:val="24"/>
          <w:szCs w:val="24"/>
        </w:rPr>
        <w:t>,</w:t>
      </w:r>
      <w:r w:rsidR="004B0418">
        <w:rPr>
          <w:rFonts w:ascii="Times New Roman" w:hAnsi="Times New Roman"/>
          <w:sz w:val="24"/>
          <w:szCs w:val="24"/>
          <w:lang w:val="en-US"/>
        </w:rPr>
        <w:t>y</w:t>
      </w:r>
      <w:r w:rsidR="004B0418" w:rsidRPr="004B0418">
        <w:rPr>
          <w:rFonts w:ascii="Times New Roman" w:hAnsi="Times New Roman"/>
          <w:sz w:val="24"/>
          <w:szCs w:val="24"/>
        </w:rPr>
        <w:t>)</w:t>
      </w:r>
      <w:r w:rsidR="004B0418">
        <w:rPr>
          <w:rFonts w:ascii="Times New Roman" w:hAnsi="Times New Roman"/>
          <w:sz w:val="24"/>
          <w:szCs w:val="24"/>
        </w:rPr>
        <w:t xml:space="preserve"> </w:t>
      </w:r>
    </w:p>
    <w:p w:rsidR="002D43E4" w:rsidRDefault="002D43E4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0418">
        <w:rPr>
          <w:rFonts w:ascii="Times New Roman" w:hAnsi="Times New Roman"/>
          <w:sz w:val="24"/>
          <w:szCs w:val="24"/>
        </w:rPr>
        <w:t xml:space="preserve">По условию </w:t>
      </w:r>
      <w:r w:rsidR="004B0418" w:rsidRPr="00203AE6">
        <w:rPr>
          <w:rFonts w:ascii="Times New Roman" w:hAnsi="Times New Roman"/>
          <w:i/>
          <w:sz w:val="24"/>
          <w:szCs w:val="24"/>
        </w:rPr>
        <w:t xml:space="preserve">объем банок фирмы А на 2 л больше объема </w:t>
      </w:r>
      <w:r w:rsidR="004B0418">
        <w:rPr>
          <w:rFonts w:ascii="Times New Roman" w:hAnsi="Times New Roman"/>
          <w:i/>
          <w:sz w:val="24"/>
          <w:szCs w:val="24"/>
        </w:rPr>
        <w:t xml:space="preserve">банок </w:t>
      </w:r>
      <w:r w:rsidR="004B0418" w:rsidRPr="00203AE6">
        <w:rPr>
          <w:rFonts w:ascii="Times New Roman" w:hAnsi="Times New Roman"/>
          <w:i/>
          <w:sz w:val="24"/>
          <w:szCs w:val="24"/>
        </w:rPr>
        <w:t>фирмы Б</w:t>
      </w:r>
      <w:r w:rsidR="004B0418">
        <w:rPr>
          <w:rFonts w:ascii="Times New Roman" w:hAnsi="Times New Roman"/>
          <w:i/>
          <w:sz w:val="24"/>
          <w:szCs w:val="24"/>
        </w:rPr>
        <w:t xml:space="preserve">. </w:t>
      </w:r>
      <w:r w:rsidR="004B0418">
        <w:rPr>
          <w:rFonts w:ascii="Times New Roman" w:hAnsi="Times New Roman"/>
          <w:sz w:val="24"/>
          <w:szCs w:val="24"/>
        </w:rPr>
        <w:t>Как записать это на математическом языке? (</w:t>
      </w:r>
      <w:r w:rsidR="004B0418">
        <w:rPr>
          <w:rFonts w:ascii="Times New Roman" w:hAnsi="Times New Roman"/>
          <w:sz w:val="24"/>
          <w:szCs w:val="24"/>
          <w:lang w:val="en-US"/>
        </w:rPr>
        <w:t>x</w:t>
      </w:r>
      <w:r w:rsidR="004B0418" w:rsidRPr="002D43E4">
        <w:rPr>
          <w:rFonts w:ascii="Times New Roman" w:hAnsi="Times New Roman"/>
          <w:sz w:val="24"/>
          <w:szCs w:val="24"/>
        </w:rPr>
        <w:t xml:space="preserve"> – </w:t>
      </w:r>
      <w:r w:rsidR="004B0418">
        <w:rPr>
          <w:rFonts w:ascii="Times New Roman" w:hAnsi="Times New Roman"/>
          <w:sz w:val="24"/>
          <w:szCs w:val="24"/>
          <w:lang w:val="en-US"/>
        </w:rPr>
        <w:t>y</w:t>
      </w:r>
      <w:r w:rsidR="004B0418" w:rsidRPr="002D43E4">
        <w:rPr>
          <w:rFonts w:ascii="Times New Roman" w:hAnsi="Times New Roman"/>
          <w:sz w:val="24"/>
          <w:szCs w:val="24"/>
        </w:rPr>
        <w:t xml:space="preserve"> </w:t>
      </w:r>
      <w:r w:rsidR="004B0418">
        <w:rPr>
          <w:rFonts w:ascii="Times New Roman" w:hAnsi="Times New Roman"/>
          <w:sz w:val="24"/>
          <w:szCs w:val="24"/>
        </w:rPr>
        <w:t>=</w:t>
      </w:r>
      <w:r w:rsidR="004B0418" w:rsidRPr="002D43E4">
        <w:rPr>
          <w:rFonts w:ascii="Times New Roman" w:hAnsi="Times New Roman"/>
          <w:sz w:val="24"/>
          <w:szCs w:val="24"/>
        </w:rPr>
        <w:t xml:space="preserve"> </w:t>
      </w:r>
      <w:r w:rsidR="004B0418">
        <w:rPr>
          <w:rFonts w:ascii="Times New Roman" w:hAnsi="Times New Roman"/>
          <w:sz w:val="24"/>
          <w:szCs w:val="24"/>
        </w:rPr>
        <w:t>2</w:t>
      </w:r>
      <w:r w:rsidR="004B0418" w:rsidRPr="002D43E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43E4" w:rsidRDefault="002D43E4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мы составили? (ур-ие – матем. модель) </w:t>
      </w:r>
    </w:p>
    <w:p w:rsidR="002D43E4" w:rsidRDefault="002D43E4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Достаточно ли этого, чтобы решить задачу? (Нет). </w:t>
      </w:r>
    </w:p>
    <w:p w:rsidR="002D43E4" w:rsidRDefault="002D43E4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Какое еще условие мы не учли? (стоимость) </w:t>
      </w:r>
    </w:p>
    <w:p w:rsidR="002D43E4" w:rsidRDefault="002D43E4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Составляем второе ур. (50*3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D43E4">
        <w:rPr>
          <w:rFonts w:ascii="Times New Roman" w:hAnsi="Times New Roman"/>
          <w:sz w:val="24"/>
          <w:szCs w:val="24"/>
        </w:rPr>
        <w:t xml:space="preserve"> = 60*2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2D43E4">
        <w:rPr>
          <w:rFonts w:ascii="Times New Roman" w:hAnsi="Times New Roman"/>
          <w:sz w:val="24"/>
          <w:szCs w:val="24"/>
        </w:rPr>
        <w:t xml:space="preserve">) </w:t>
      </w:r>
    </w:p>
    <w:p w:rsidR="004B0418" w:rsidRDefault="002D43E4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Эти условия должны выполняться одновременно? (Да) Объединяем в систему.</w:t>
      </w:r>
    </w:p>
    <w:p w:rsidR="008130E6" w:rsidRDefault="008130E6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30E6" w:rsidRDefault="008130E6" w:rsidP="00C6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Итак, мы составили аналитическую модель для решения задачи. </w:t>
      </w:r>
    </w:p>
    <w:p w:rsidR="008130E6" w:rsidRDefault="008130E6" w:rsidP="00C6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методы решения систем вы знаете?</w:t>
      </w:r>
    </w:p>
    <w:p w:rsidR="008130E6" w:rsidRDefault="008130E6" w:rsidP="00C6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Решите систему одним из известных вам способов.</w:t>
      </w:r>
    </w:p>
    <w:p w:rsidR="008130E6" w:rsidRDefault="008130E6" w:rsidP="00C6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определили объемы банок, необходимое количество краски вы рассчитали дома, а значит, вам останется путем расчетов определить поставщика и стоимость покупки.</w:t>
      </w:r>
    </w:p>
    <w:p w:rsidR="008130E6" w:rsidRDefault="008130E6" w:rsidP="00C6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 время, как они члены «семьи» будут заняты решением этой задачи, остальные могут заняться расчетами для покупки других необходимых материалов. Для этого вам необходимо будет выбрать поставщиков с учетом условий доставки и системы скидок. И здесь вам придется вспомнить понятие %.</w:t>
      </w:r>
    </w:p>
    <w:p w:rsidR="008130E6" w:rsidRDefault="008130E6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означает 1%?</w:t>
      </w:r>
    </w:p>
    <w:p w:rsidR="008130E6" w:rsidRDefault="008130E6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принимают за 100%?</w:t>
      </w:r>
    </w:p>
    <w:p w:rsidR="008130E6" w:rsidRDefault="008130E6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перевести % в десятичную дробь? (Устный счет)</w:t>
      </w:r>
    </w:p>
    <w:p w:rsidR="008130E6" w:rsidRPr="002D43E4" w:rsidRDefault="008130E6" w:rsidP="008130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C64" w:rsidRPr="000B1831" w:rsidRDefault="00C62C64" w:rsidP="00C62C6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B1831">
        <w:rPr>
          <w:rFonts w:ascii="Times New Roman" w:hAnsi="Times New Roman"/>
          <w:sz w:val="24"/>
          <w:szCs w:val="24"/>
          <w:u w:val="single"/>
        </w:rPr>
        <w:t>Определить сроки выполнения работ.</w:t>
      </w:r>
    </w:p>
    <w:p w:rsidR="002A5037" w:rsidRDefault="002C30B3" w:rsidP="008115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наконец, </w:t>
      </w:r>
      <w:r w:rsidR="00C62C64" w:rsidRPr="000B1831">
        <w:rPr>
          <w:rFonts w:ascii="Times New Roman" w:hAnsi="Times New Roman"/>
          <w:sz w:val="24"/>
          <w:szCs w:val="24"/>
        </w:rPr>
        <w:t xml:space="preserve"> вы должны определить, за сколько дней будет выполнен ремонт. Для этого вы должны решить</w:t>
      </w:r>
      <w:r w:rsidR="002A5037">
        <w:rPr>
          <w:rFonts w:ascii="Times New Roman" w:hAnsi="Times New Roman"/>
          <w:sz w:val="24"/>
          <w:szCs w:val="24"/>
        </w:rPr>
        <w:t>, например, такую</w:t>
      </w:r>
      <w:r w:rsidR="00811571" w:rsidRPr="000B1831">
        <w:rPr>
          <w:rFonts w:ascii="Times New Roman" w:hAnsi="Times New Roman"/>
          <w:sz w:val="24"/>
          <w:szCs w:val="24"/>
        </w:rPr>
        <w:t xml:space="preserve"> задачу</w:t>
      </w:r>
      <w:r w:rsidR="002A5037">
        <w:rPr>
          <w:rFonts w:ascii="Times New Roman" w:hAnsi="Times New Roman"/>
          <w:sz w:val="24"/>
          <w:szCs w:val="24"/>
        </w:rPr>
        <w:t>:</w:t>
      </w:r>
    </w:p>
    <w:p w:rsidR="000F24D0" w:rsidRPr="000F24D0" w:rsidRDefault="000F24D0" w:rsidP="000F24D0">
      <w:pPr>
        <w:jc w:val="both"/>
        <w:rPr>
          <w:rFonts w:ascii="Times New Roman" w:hAnsi="Times New Roman"/>
          <w:i/>
          <w:sz w:val="24"/>
          <w:szCs w:val="24"/>
        </w:rPr>
      </w:pPr>
      <w:r w:rsidRPr="000F24D0">
        <w:rPr>
          <w:rFonts w:ascii="Times New Roman" w:hAnsi="Times New Roman"/>
          <w:i/>
          <w:iCs/>
          <w:sz w:val="24"/>
          <w:szCs w:val="24"/>
        </w:rPr>
        <w:t xml:space="preserve">Двое рабочих, работая одновременно, выполнили бы всю работу за 8 дней. Если бы первый работал вдвое быстрее, то работа заняла бы у них 6 дней. За сколько времени выполнит всю работу первый  рабочий? </w:t>
      </w:r>
    </w:p>
    <w:p w:rsidR="002A5037" w:rsidRDefault="000F24D0" w:rsidP="000F24D0">
      <w:pPr>
        <w:jc w:val="both"/>
        <w:rPr>
          <w:rFonts w:ascii="Times New Roman" w:hAnsi="Times New Roman"/>
          <w:sz w:val="24"/>
          <w:szCs w:val="24"/>
        </w:rPr>
      </w:pPr>
      <w:r w:rsidRPr="000F24D0">
        <w:rPr>
          <w:rFonts w:ascii="Times New Roman" w:hAnsi="Times New Roman"/>
          <w:i/>
          <w:sz w:val="24"/>
          <w:szCs w:val="24"/>
        </w:rPr>
        <w:t xml:space="preserve"> </w:t>
      </w:r>
      <w:r w:rsidR="002A5037" w:rsidRPr="000B1831">
        <w:rPr>
          <w:rFonts w:ascii="Times New Roman" w:hAnsi="Times New Roman"/>
          <w:sz w:val="24"/>
          <w:szCs w:val="24"/>
        </w:rPr>
        <w:t>(Обсуждения хода решения задачи, составление математической модели для решения задачи, повторение методов решения систем уравнений)</w:t>
      </w:r>
    </w:p>
    <w:p w:rsidR="000C55D4" w:rsidRDefault="000C55D4" w:rsidP="000F24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составим математическую модель для решения этой задачи. </w:t>
      </w:r>
    </w:p>
    <w:p w:rsidR="000C55D4" w:rsidRDefault="000C55D4" w:rsidP="00824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Как удобнее проанализировать данные условия? (С помощью таблицы)</w:t>
      </w:r>
    </w:p>
    <w:p w:rsidR="000C55D4" w:rsidRDefault="000C55D4" w:rsidP="00824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данные можно внести в таблицу по условию? (Время)</w:t>
      </w:r>
    </w:p>
    <w:p w:rsidR="000C55D4" w:rsidRPr="000C55D4" w:rsidRDefault="000C55D4" w:rsidP="00824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 нам не известны ни производительность первого, ни производительность второго рабочего? (Обозначим их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0C5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0C55D4">
        <w:rPr>
          <w:rFonts w:ascii="Times New Roman" w:hAnsi="Times New Roman"/>
          <w:sz w:val="24"/>
          <w:szCs w:val="24"/>
        </w:rPr>
        <w:t>)</w:t>
      </w:r>
    </w:p>
    <w:p w:rsidR="000C55D4" w:rsidRDefault="000C55D4" w:rsidP="00824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5D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Объем работ нам тоже не дан (примем за 1)</w:t>
      </w:r>
    </w:p>
    <w:p w:rsidR="000C55D4" w:rsidRPr="000C55D4" w:rsidRDefault="000C55D4" w:rsidP="00824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5D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Что можно сказать о их совместной производительности (она равна сумме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0C55D4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0C55D4">
        <w:rPr>
          <w:rFonts w:ascii="Times New Roman" w:hAnsi="Times New Roman"/>
          <w:sz w:val="24"/>
          <w:szCs w:val="24"/>
        </w:rPr>
        <w:t>=1/8)</w:t>
      </w:r>
    </w:p>
    <w:p w:rsidR="000C55D4" w:rsidRDefault="000C55D4" w:rsidP="00824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Достаточно ли этого, чтобы решить задачу? (Нет). </w:t>
      </w:r>
    </w:p>
    <w:p w:rsidR="000C55D4" w:rsidRDefault="000C55D4" w:rsidP="00824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еще условие мы не учли?</w:t>
      </w:r>
      <w:r w:rsidRPr="000C55D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изменение производительности)</w:t>
      </w:r>
    </w:p>
    <w:p w:rsidR="000C55D4" w:rsidRDefault="000C55D4" w:rsidP="00824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теперь записать это условие на математическом языке? (составляем второе уравнение)</w:t>
      </w:r>
    </w:p>
    <w:p w:rsidR="000C55D4" w:rsidRDefault="000C55D4" w:rsidP="00824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Эти условия должны выполняться одновременно? (Да) Объединяем в систему.</w:t>
      </w:r>
    </w:p>
    <w:p w:rsidR="00824EAA" w:rsidRDefault="00824EAA" w:rsidP="00824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EAA" w:rsidRDefault="00824EAA" w:rsidP="00824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видите, для решения этой задачи мы вновь составили математическую модель в виде системы уравнений. Методы решения систем уравнений мы с вами уже вспомнили. Так что можно приступать к работе.</w:t>
      </w:r>
    </w:p>
    <w:p w:rsidR="00824EAA" w:rsidRDefault="00824EAA" w:rsidP="00F14303">
      <w:p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F14303" w:rsidRPr="000B1831" w:rsidRDefault="00F14303" w:rsidP="00F14303">
      <w:p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 w:rsidRPr="000B183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B1831">
        <w:rPr>
          <w:rFonts w:ascii="Times New Roman" w:hAnsi="Times New Roman"/>
          <w:b/>
          <w:sz w:val="28"/>
          <w:szCs w:val="28"/>
        </w:rPr>
        <w:t>. Практический этап</w:t>
      </w:r>
    </w:p>
    <w:p w:rsidR="00C62C64" w:rsidRPr="000B1831" w:rsidRDefault="00976B3F" w:rsidP="00976B3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>Распределите обязанности, кто какую задачу будет реша</w:t>
      </w:r>
      <w:r w:rsidR="00F93A57" w:rsidRPr="000B1831">
        <w:rPr>
          <w:rFonts w:ascii="Times New Roman" w:hAnsi="Times New Roman"/>
          <w:sz w:val="24"/>
          <w:szCs w:val="24"/>
        </w:rPr>
        <w:t>ть, и можете приступать к выполнению</w:t>
      </w:r>
      <w:r w:rsidRPr="000B1831">
        <w:rPr>
          <w:rFonts w:ascii="Times New Roman" w:hAnsi="Times New Roman"/>
          <w:sz w:val="24"/>
          <w:szCs w:val="24"/>
        </w:rPr>
        <w:t xml:space="preserve">. </w:t>
      </w:r>
      <w:r w:rsidR="000358D5">
        <w:rPr>
          <w:rFonts w:ascii="Times New Roman" w:hAnsi="Times New Roman"/>
          <w:sz w:val="24"/>
          <w:szCs w:val="24"/>
        </w:rPr>
        <w:t xml:space="preserve">Свои вычисления выполните на расчетных листах, которые затем вложите в папку с проектом. </w:t>
      </w:r>
      <w:r w:rsidRPr="000B1831">
        <w:rPr>
          <w:rFonts w:ascii="Times New Roman" w:hAnsi="Times New Roman"/>
          <w:sz w:val="24"/>
          <w:szCs w:val="24"/>
        </w:rPr>
        <w:t>Работать можете индивидуально или в парах. Помните, что вы – одна семья, поэтому не забывайте о взаимовыручке и поддержке. Можно совещаться и помогать друг другу.</w:t>
      </w:r>
      <w:r w:rsidR="000358D5">
        <w:rPr>
          <w:rFonts w:ascii="Times New Roman" w:hAnsi="Times New Roman"/>
          <w:sz w:val="24"/>
          <w:szCs w:val="24"/>
        </w:rPr>
        <w:t xml:space="preserve"> Результаты своих расчетов внесите в смету.</w:t>
      </w:r>
    </w:p>
    <w:p w:rsidR="0007558A" w:rsidRDefault="0084539F" w:rsidP="0084539F">
      <w:pPr>
        <w:jc w:val="both"/>
        <w:rPr>
          <w:rFonts w:ascii="Times New Roman" w:hAnsi="Times New Roman"/>
          <w:b/>
          <w:sz w:val="28"/>
          <w:szCs w:val="28"/>
        </w:rPr>
      </w:pPr>
      <w:r w:rsidRPr="000B183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B1831">
        <w:rPr>
          <w:rFonts w:ascii="Times New Roman" w:hAnsi="Times New Roman"/>
          <w:b/>
          <w:sz w:val="28"/>
          <w:szCs w:val="28"/>
        </w:rPr>
        <w:t xml:space="preserve">. </w:t>
      </w:r>
      <w:r w:rsidR="00F14303" w:rsidRPr="000B1831">
        <w:rPr>
          <w:rFonts w:ascii="Times New Roman" w:hAnsi="Times New Roman"/>
          <w:b/>
          <w:sz w:val="28"/>
          <w:szCs w:val="28"/>
        </w:rPr>
        <w:t>Рефлексивно-оценочный этап</w:t>
      </w:r>
    </w:p>
    <w:p w:rsidR="000358D5" w:rsidRDefault="000358D5" w:rsidP="00976B3F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вижу, что все «семьи» закончили свою работу, поэтому я прошу вас заполнить карту анализа работы.</w:t>
      </w:r>
    </w:p>
    <w:p w:rsidR="0007558A" w:rsidRPr="000B1831" w:rsidRDefault="0007558A" w:rsidP="00976B3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>Давайте обобщим, какие же математические знания пригодились нам для решения задач. (Ответы)</w:t>
      </w:r>
      <w:r w:rsidR="0013068D">
        <w:rPr>
          <w:rFonts w:ascii="Times New Roman" w:hAnsi="Times New Roman"/>
          <w:sz w:val="24"/>
          <w:szCs w:val="24"/>
        </w:rPr>
        <w:t xml:space="preserve"> Чему вы научились сегодня?</w:t>
      </w:r>
    </w:p>
    <w:p w:rsidR="009752AE" w:rsidRDefault="0007558A" w:rsidP="00976B3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B1831">
        <w:rPr>
          <w:rFonts w:ascii="Times New Roman" w:hAnsi="Times New Roman"/>
          <w:sz w:val="24"/>
          <w:szCs w:val="24"/>
        </w:rPr>
        <w:t xml:space="preserve">Реальна ли математика? </w:t>
      </w:r>
    </w:p>
    <w:p w:rsidR="009752AE" w:rsidRDefault="009752AE">
      <w:pPr>
        <w:snapToGrid w:val="0"/>
        <w:jc w:val="center"/>
        <w:rPr>
          <w:b/>
          <w:sz w:val="28"/>
          <w:szCs w:val="28"/>
        </w:rPr>
        <w:sectPr w:rsidR="009752AE" w:rsidSect="009E7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441" w:rsidRPr="00BB58CB" w:rsidRDefault="00A613D0" w:rsidP="00E8079C">
      <w:pPr>
        <w:jc w:val="both"/>
        <w:rPr>
          <w:rFonts w:ascii="Times New Roman" w:hAnsi="Times New Roman"/>
          <w:b/>
          <w:sz w:val="28"/>
          <w:szCs w:val="28"/>
        </w:rPr>
      </w:pPr>
      <w:r w:rsidRPr="00BB58CB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E765FA">
        <w:rPr>
          <w:rFonts w:ascii="Times New Roman" w:hAnsi="Times New Roman"/>
          <w:b/>
          <w:sz w:val="28"/>
          <w:szCs w:val="28"/>
        </w:rPr>
        <w:t xml:space="preserve"> 1.</w:t>
      </w:r>
    </w:p>
    <w:p w:rsidR="00A613D0" w:rsidRPr="003B748A" w:rsidRDefault="00A613D0" w:rsidP="00E8079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748A">
        <w:rPr>
          <w:rFonts w:ascii="Times New Roman" w:hAnsi="Times New Roman"/>
          <w:b/>
          <w:sz w:val="28"/>
          <w:szCs w:val="28"/>
          <w:u w:val="single"/>
        </w:rPr>
        <w:t>Карточка 1.</w:t>
      </w:r>
    </w:p>
    <w:p w:rsidR="00B92F86" w:rsidRPr="00D528CF" w:rsidRDefault="00B92F86" w:rsidP="00BB58CB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28CF">
        <w:rPr>
          <w:rFonts w:ascii="Times New Roman" w:hAnsi="Times New Roman"/>
          <w:i/>
          <w:sz w:val="24"/>
          <w:szCs w:val="24"/>
        </w:rPr>
        <w:t xml:space="preserve">Две банки белой водоэмульсионной </w:t>
      </w:r>
      <w:r w:rsidR="00063620" w:rsidRPr="00D528CF">
        <w:rPr>
          <w:rFonts w:ascii="Times New Roman" w:hAnsi="Times New Roman"/>
          <w:i/>
          <w:sz w:val="24"/>
          <w:szCs w:val="24"/>
        </w:rPr>
        <w:t>краски фирмы А по цене 1</w:t>
      </w:r>
      <w:r w:rsidRPr="00D528CF">
        <w:rPr>
          <w:rFonts w:ascii="Times New Roman" w:hAnsi="Times New Roman"/>
          <w:i/>
          <w:sz w:val="24"/>
          <w:szCs w:val="24"/>
        </w:rPr>
        <w:t xml:space="preserve">80 руб/л стоят столько же, сколько 4 банки краски фирмы Б по цене </w:t>
      </w:r>
      <w:r w:rsidR="00063620" w:rsidRPr="00D528CF">
        <w:rPr>
          <w:rFonts w:ascii="Times New Roman" w:hAnsi="Times New Roman"/>
          <w:i/>
          <w:sz w:val="24"/>
          <w:szCs w:val="24"/>
        </w:rPr>
        <w:t>2</w:t>
      </w:r>
      <w:r w:rsidRPr="00D528CF">
        <w:rPr>
          <w:rFonts w:ascii="Times New Roman" w:hAnsi="Times New Roman"/>
          <w:i/>
          <w:sz w:val="24"/>
          <w:szCs w:val="24"/>
        </w:rPr>
        <w:t xml:space="preserve">40 руб/л. Сколько будет стоить краска для ремонта вашей комнаты, если объем банок фирмы А на </w:t>
      </w:r>
      <w:r w:rsidR="00063620" w:rsidRPr="00D528CF">
        <w:rPr>
          <w:rFonts w:ascii="Times New Roman" w:hAnsi="Times New Roman"/>
          <w:i/>
          <w:sz w:val="24"/>
          <w:szCs w:val="24"/>
        </w:rPr>
        <w:t>2,5</w:t>
      </w:r>
      <w:r w:rsidRPr="00D528CF">
        <w:rPr>
          <w:rFonts w:ascii="Times New Roman" w:hAnsi="Times New Roman"/>
          <w:i/>
          <w:sz w:val="24"/>
          <w:szCs w:val="24"/>
        </w:rPr>
        <w:t xml:space="preserve"> л больше объема </w:t>
      </w:r>
      <w:r w:rsidR="00D528CF" w:rsidRPr="00D528CF">
        <w:rPr>
          <w:rFonts w:ascii="Times New Roman" w:hAnsi="Times New Roman"/>
          <w:i/>
          <w:sz w:val="24"/>
          <w:szCs w:val="24"/>
        </w:rPr>
        <w:t>банок фирмы Б.</w:t>
      </w:r>
      <w:r w:rsidRPr="00D528CF">
        <w:rPr>
          <w:rFonts w:ascii="Times New Roman" w:hAnsi="Times New Roman"/>
          <w:i/>
          <w:sz w:val="24"/>
          <w:szCs w:val="24"/>
        </w:rPr>
        <w:t xml:space="preserve"> </w:t>
      </w:r>
    </w:p>
    <w:p w:rsidR="00BB58CB" w:rsidRDefault="00BB58CB" w:rsidP="00BB58CB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528CF">
        <w:rPr>
          <w:rFonts w:ascii="Times New Roman" w:hAnsi="Times New Roman"/>
          <w:sz w:val="24"/>
          <w:szCs w:val="24"/>
        </w:rPr>
        <w:t>Плитка: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0"/>
        <w:gridCol w:w="2720"/>
        <w:gridCol w:w="1995"/>
        <w:gridCol w:w="3500"/>
      </w:tblGrid>
      <w:tr w:rsidR="00BB58CB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Поставщик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облицовочной плитки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 за 1м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доставки 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Специальные условия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B58CB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E34AF1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1 2</w:t>
            </w:r>
            <w:r w:rsidR="00BB58CB" w:rsidRPr="00D11B9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97</w:t>
            </w:r>
            <w:r w:rsidR="00BB58CB"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E34AF1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10</w:t>
            </w:r>
            <w:r w:rsidR="00BB58C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BB58CB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D11B9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2 204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5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E34AF1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Если стоимость заказа выше 3</w:t>
            </w:r>
            <w:r w:rsidR="00BB58CB"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0 000 руб.,</w:t>
            </w:r>
            <w:r w:rsidR="00BB58CB"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br/>
              <w:t xml:space="preserve">доставка бесплатно </w:t>
            </w:r>
          </w:p>
        </w:tc>
      </w:tr>
      <w:tr w:rsidR="00BB58CB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D11B9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1 457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6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П</w:t>
            </w:r>
            <w:r w:rsidR="00E34AF1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ри заказе свыше 2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0 000 руб.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br/>
            </w:r>
            <w:r w:rsidR="00E34AF1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доставка со скидкой 6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0%. </w:t>
            </w:r>
          </w:p>
        </w:tc>
      </w:tr>
    </w:tbl>
    <w:p w:rsidR="00BB58CB" w:rsidRDefault="00BB58CB" w:rsidP="003B748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48A" w:rsidRPr="003B748A" w:rsidRDefault="003B748A" w:rsidP="003B748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9"/>
        <w:gridCol w:w="2446"/>
        <w:gridCol w:w="2074"/>
        <w:gridCol w:w="3696"/>
      </w:tblGrid>
      <w:tr w:rsidR="00BB58CB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Поставщик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напольной плитки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 за 1м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доставки 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Специальные условия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B58CB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E34AF1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</w:t>
            </w:r>
            <w:r w:rsidR="00BB58CB" w:rsidRPr="00D11B9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E34AF1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8</w:t>
            </w:r>
            <w:r w:rsidR="00BB58C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BB58CB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D11B9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2 099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5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Если стоимость заказа выше 1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0 000 руб.,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br/>
              <w:t xml:space="preserve">доставка бесплатно </w:t>
            </w:r>
          </w:p>
        </w:tc>
      </w:tr>
      <w:tr w:rsidR="00BB58CB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D11B9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6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8CB" w:rsidRPr="00217B6B" w:rsidRDefault="00BB58CB" w:rsidP="00BB58CB">
            <w:pPr>
              <w:spacing w:after="12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ри заказе свыше 5 000 руб.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br/>
              <w:t>доставка со скидкой 2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0%. </w:t>
            </w:r>
          </w:p>
        </w:tc>
      </w:tr>
    </w:tbl>
    <w:p w:rsidR="003B748A" w:rsidRDefault="003B748A" w:rsidP="003B748A">
      <w:pPr>
        <w:spacing w:after="120"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:rsidR="00BB58CB" w:rsidRPr="00BB58CB" w:rsidRDefault="00BB58CB" w:rsidP="00BB58CB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58CB">
        <w:rPr>
          <w:rFonts w:ascii="Times New Roman" w:hAnsi="Times New Roman"/>
          <w:i/>
          <w:sz w:val="24"/>
          <w:szCs w:val="24"/>
        </w:rPr>
        <w:t xml:space="preserve">Двое рабочих, работая одновременно, выполнили бы всю работу за 5 дней. Если бы первый работал вдвое быстрее, а второй - вдвое медленнее, то работа заняла бы у них 4 дня. За сколько времени выполнит </w:t>
      </w:r>
      <w:r w:rsidR="007E474E">
        <w:rPr>
          <w:rFonts w:ascii="Times New Roman" w:hAnsi="Times New Roman"/>
          <w:i/>
          <w:sz w:val="24"/>
          <w:szCs w:val="24"/>
        </w:rPr>
        <w:t xml:space="preserve">всю работу первый  рабочий? </w:t>
      </w:r>
    </w:p>
    <w:p w:rsidR="00B049D0" w:rsidRDefault="00B049D0" w:rsidP="00541CB9">
      <w:pPr>
        <w:spacing w:after="120"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:rsidR="00035DD6" w:rsidRDefault="00035DD6" w:rsidP="00541CB9">
      <w:pPr>
        <w:spacing w:after="120"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:rsidR="00035DD6" w:rsidRDefault="00035DD6" w:rsidP="00541CB9">
      <w:pPr>
        <w:spacing w:after="120"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:rsidR="00035DD6" w:rsidRDefault="00035DD6" w:rsidP="00541CB9">
      <w:pPr>
        <w:spacing w:after="120"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:rsidR="00B049D0" w:rsidRDefault="00B049D0" w:rsidP="00A613D0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F476D" w:rsidRDefault="007F476D" w:rsidP="00A613D0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F476D" w:rsidRDefault="007F476D" w:rsidP="00A613D0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F476D" w:rsidRPr="003B748A" w:rsidRDefault="007F476D" w:rsidP="003B748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748A">
        <w:rPr>
          <w:rFonts w:ascii="Times New Roman" w:hAnsi="Times New Roman"/>
          <w:b/>
          <w:sz w:val="28"/>
          <w:szCs w:val="28"/>
          <w:u w:val="single"/>
        </w:rPr>
        <w:lastRenderedPageBreak/>
        <w:t>Карточка 2.</w:t>
      </w:r>
    </w:p>
    <w:p w:rsidR="00B92F86" w:rsidRDefault="007F476D" w:rsidP="00B92F86">
      <w:pPr>
        <w:spacing w:after="120" w:line="240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r w:rsidR="00184C23">
        <w:rPr>
          <w:rFonts w:ascii="Times New Roman" w:hAnsi="Times New Roman"/>
          <w:i/>
          <w:sz w:val="24"/>
          <w:szCs w:val="24"/>
        </w:rPr>
        <w:t xml:space="preserve"> </w:t>
      </w:r>
      <w:r w:rsidR="00B92F86">
        <w:rPr>
          <w:rFonts w:ascii="Times New Roman" w:hAnsi="Times New Roman"/>
          <w:i/>
          <w:sz w:val="24"/>
          <w:szCs w:val="24"/>
        </w:rPr>
        <w:t>Три банки белой водоэмульсионной краски фирмы А по цене 17</w:t>
      </w:r>
      <w:r w:rsidR="00B92F86" w:rsidRPr="00203AE6">
        <w:rPr>
          <w:rFonts w:ascii="Times New Roman" w:hAnsi="Times New Roman"/>
          <w:i/>
          <w:sz w:val="24"/>
          <w:szCs w:val="24"/>
        </w:rPr>
        <w:t>0 р</w:t>
      </w:r>
      <w:r w:rsidR="00B92F86">
        <w:rPr>
          <w:rFonts w:ascii="Times New Roman" w:hAnsi="Times New Roman"/>
          <w:i/>
          <w:sz w:val="24"/>
          <w:szCs w:val="24"/>
        </w:rPr>
        <w:t>уб/л стоят столько же, сколько 4</w:t>
      </w:r>
      <w:r w:rsidR="00B92F86" w:rsidRPr="00203AE6">
        <w:rPr>
          <w:rFonts w:ascii="Times New Roman" w:hAnsi="Times New Roman"/>
          <w:i/>
          <w:sz w:val="24"/>
          <w:szCs w:val="24"/>
        </w:rPr>
        <w:t xml:space="preserve"> банки краски фирмы Б по цене </w:t>
      </w:r>
      <w:r w:rsidR="00B92F86">
        <w:rPr>
          <w:rFonts w:ascii="Times New Roman" w:hAnsi="Times New Roman"/>
          <w:i/>
          <w:sz w:val="24"/>
          <w:szCs w:val="24"/>
        </w:rPr>
        <w:t>255</w:t>
      </w:r>
      <w:r w:rsidR="00B92F86" w:rsidRPr="00203AE6">
        <w:rPr>
          <w:rFonts w:ascii="Times New Roman" w:hAnsi="Times New Roman"/>
          <w:i/>
          <w:sz w:val="24"/>
          <w:szCs w:val="24"/>
        </w:rPr>
        <w:t xml:space="preserve"> руб/л. Сколько будет стоить краска для ремонта вашей комнат</w:t>
      </w:r>
      <w:r w:rsidR="00B92F86">
        <w:rPr>
          <w:rFonts w:ascii="Times New Roman" w:hAnsi="Times New Roman"/>
          <w:i/>
          <w:sz w:val="24"/>
          <w:szCs w:val="24"/>
        </w:rPr>
        <w:t>ы, если объем банок фирмы А на 3</w:t>
      </w:r>
      <w:r w:rsidR="00B92F86" w:rsidRPr="00203AE6">
        <w:rPr>
          <w:rFonts w:ascii="Times New Roman" w:hAnsi="Times New Roman"/>
          <w:i/>
          <w:sz w:val="24"/>
          <w:szCs w:val="24"/>
        </w:rPr>
        <w:t xml:space="preserve"> л больше объема </w:t>
      </w:r>
      <w:r w:rsidR="00B92F86">
        <w:rPr>
          <w:rFonts w:ascii="Times New Roman" w:hAnsi="Times New Roman"/>
          <w:i/>
          <w:sz w:val="24"/>
          <w:szCs w:val="24"/>
        </w:rPr>
        <w:t>банок фирмы Б.</w:t>
      </w:r>
    </w:p>
    <w:p w:rsidR="007F476D" w:rsidRPr="008E63BB" w:rsidRDefault="007F476D" w:rsidP="007F476D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63BB">
        <w:rPr>
          <w:rFonts w:ascii="Times New Roman" w:hAnsi="Times New Roman"/>
          <w:i/>
          <w:sz w:val="24"/>
          <w:szCs w:val="24"/>
        </w:rPr>
        <w:t xml:space="preserve">2. Обои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9"/>
        <w:gridCol w:w="1881"/>
        <w:gridCol w:w="2230"/>
        <w:gridCol w:w="4082"/>
      </w:tblGrid>
      <w:tr w:rsidR="007F476D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Поставщик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обоев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 за 1рулон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доставки 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Специальные условия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F476D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B38CE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1 990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Если стоимость заказа выше 1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0 000 руб.,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br/>
              <w:t>доставка бесплатно</w:t>
            </w:r>
          </w:p>
        </w:tc>
      </w:tr>
      <w:tr w:rsidR="007F476D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B38CE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Нет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F476D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B38CE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1 790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8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ри заказе свыше 5 000 руб.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br/>
              <w:t>доставка со скидкой 4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0%. </w:t>
            </w:r>
          </w:p>
        </w:tc>
      </w:tr>
    </w:tbl>
    <w:p w:rsidR="003B748A" w:rsidRDefault="003B748A" w:rsidP="007F476D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F476D" w:rsidRPr="007F476D" w:rsidRDefault="007F476D" w:rsidP="007F476D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476D">
        <w:rPr>
          <w:rFonts w:ascii="Times New Roman" w:hAnsi="Times New Roman"/>
          <w:i/>
          <w:sz w:val="24"/>
          <w:szCs w:val="24"/>
        </w:rPr>
        <w:t>3. Паркет</w:t>
      </w:r>
    </w:p>
    <w:tbl>
      <w:tblPr>
        <w:tblW w:w="95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9"/>
        <w:gridCol w:w="1567"/>
        <w:gridCol w:w="2230"/>
        <w:gridCol w:w="4472"/>
      </w:tblGrid>
      <w:tr w:rsidR="007F476D" w:rsidRPr="00217B6B" w:rsidTr="002403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Поставщик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паркета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 за 1м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доставки 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Специальные условия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F476D" w:rsidRPr="00217B6B" w:rsidTr="002403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Если стоимость заказа выше 20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000 руб.,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br/>
              <w:t>доставка бесплатно</w:t>
            </w:r>
          </w:p>
        </w:tc>
      </w:tr>
      <w:tr w:rsidR="007F476D" w:rsidRPr="00217B6B" w:rsidTr="002403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Нет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F476D" w:rsidRPr="00217B6B" w:rsidTr="002403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1 56</w:t>
            </w:r>
            <w:r w:rsidRPr="000B38CE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10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76D" w:rsidRPr="00217B6B" w:rsidRDefault="007F476D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ри заказе свыше 10 000 руб.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br/>
              <w:t>доставка со скидкой 25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%. </w:t>
            </w:r>
          </w:p>
        </w:tc>
      </w:tr>
    </w:tbl>
    <w:p w:rsidR="003B748A" w:rsidRDefault="003B748A" w:rsidP="007F476D">
      <w:pPr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</w:p>
    <w:p w:rsidR="007F476D" w:rsidRDefault="007F476D" w:rsidP="007F476D">
      <w:pPr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4.  </w:t>
      </w:r>
      <w:r w:rsidRPr="007F476D">
        <w:rPr>
          <w:rFonts w:ascii="Times New Roman" w:hAnsi="Times New Roman"/>
          <w:i/>
          <w:sz w:val="24"/>
          <w:szCs w:val="24"/>
        </w:rPr>
        <w:t>Двое рабочих, работая вместе, могут выполнить работу за 12 дней. За сколько дней, работая отдельно, выполнит эту работу первый рабочий, если он за два дня выполняет такую же часть работы,</w:t>
      </w:r>
      <w:r w:rsidR="007E474E">
        <w:rPr>
          <w:rFonts w:ascii="Times New Roman" w:hAnsi="Times New Roman"/>
          <w:i/>
          <w:sz w:val="24"/>
          <w:szCs w:val="24"/>
        </w:rPr>
        <w:t xml:space="preserve"> какую второй - за три дня? </w:t>
      </w:r>
    </w:p>
    <w:p w:rsidR="007F476D" w:rsidRDefault="007F476D" w:rsidP="00A613D0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35DD6" w:rsidRDefault="00035DD6" w:rsidP="00A613D0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35DD6" w:rsidRDefault="00035DD6" w:rsidP="00A613D0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35DD6" w:rsidRDefault="00035DD6" w:rsidP="00A613D0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35DD6" w:rsidRPr="00203AE6" w:rsidRDefault="00035DD6" w:rsidP="00A613D0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613D0" w:rsidRDefault="00A613D0" w:rsidP="00E8079C">
      <w:pPr>
        <w:jc w:val="both"/>
        <w:rPr>
          <w:rFonts w:ascii="Times New Roman" w:hAnsi="Times New Roman"/>
          <w:sz w:val="24"/>
          <w:szCs w:val="24"/>
        </w:rPr>
      </w:pPr>
    </w:p>
    <w:p w:rsidR="00BC1393" w:rsidRDefault="00BC1393" w:rsidP="00E8079C">
      <w:pPr>
        <w:jc w:val="both"/>
        <w:rPr>
          <w:rFonts w:ascii="Times New Roman" w:hAnsi="Times New Roman"/>
          <w:sz w:val="24"/>
          <w:szCs w:val="24"/>
        </w:rPr>
      </w:pPr>
    </w:p>
    <w:p w:rsidR="00BC1393" w:rsidRDefault="00BC1393" w:rsidP="00E8079C">
      <w:pPr>
        <w:jc w:val="both"/>
        <w:rPr>
          <w:rFonts w:ascii="Times New Roman" w:hAnsi="Times New Roman"/>
          <w:sz w:val="24"/>
          <w:szCs w:val="24"/>
        </w:rPr>
      </w:pPr>
    </w:p>
    <w:p w:rsidR="00BC1393" w:rsidRDefault="00BC1393" w:rsidP="00E8079C">
      <w:pPr>
        <w:jc w:val="both"/>
        <w:rPr>
          <w:rFonts w:ascii="Times New Roman" w:hAnsi="Times New Roman"/>
          <w:sz w:val="24"/>
          <w:szCs w:val="24"/>
        </w:rPr>
      </w:pPr>
    </w:p>
    <w:p w:rsidR="00BC1393" w:rsidRPr="003B748A" w:rsidRDefault="00BC1393" w:rsidP="003B748A">
      <w:pPr>
        <w:rPr>
          <w:rFonts w:ascii="Times New Roman" w:hAnsi="Times New Roman"/>
          <w:b/>
          <w:sz w:val="28"/>
          <w:szCs w:val="28"/>
          <w:u w:val="single"/>
        </w:rPr>
      </w:pPr>
      <w:r w:rsidRPr="003B748A">
        <w:rPr>
          <w:rFonts w:ascii="Times New Roman" w:hAnsi="Times New Roman"/>
          <w:b/>
          <w:sz w:val="28"/>
          <w:szCs w:val="28"/>
          <w:u w:val="single"/>
        </w:rPr>
        <w:lastRenderedPageBreak/>
        <w:t>Карточка 3.</w:t>
      </w:r>
    </w:p>
    <w:p w:rsidR="00B92F86" w:rsidRPr="007E474E" w:rsidRDefault="00B92F86" w:rsidP="00BC139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74E">
        <w:rPr>
          <w:rFonts w:ascii="Times New Roman" w:hAnsi="Times New Roman"/>
          <w:i/>
          <w:sz w:val="24"/>
          <w:szCs w:val="24"/>
        </w:rPr>
        <w:t>Две банки белой водоэмульсионной краски фирмы А по цене 150 руб/л стоят столько же, сколько 3 банки краски фирмы Б по цене 260 руб/л. Сколько будет стоить краска для ремонта вашей комнаты, если объем банок фирмы А на 4 л больше объема банок фирмы Б</w:t>
      </w:r>
      <w:r w:rsidR="007E474E">
        <w:rPr>
          <w:rFonts w:ascii="Times New Roman" w:hAnsi="Times New Roman"/>
          <w:i/>
          <w:sz w:val="24"/>
          <w:szCs w:val="24"/>
        </w:rPr>
        <w:t>.</w:t>
      </w:r>
    </w:p>
    <w:p w:rsidR="00BC1393" w:rsidRPr="00BC1393" w:rsidRDefault="00BC1393" w:rsidP="00BC1393">
      <w:pPr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7E474E">
        <w:rPr>
          <w:rFonts w:ascii="Times New Roman" w:hAnsi="Times New Roman"/>
          <w:i/>
          <w:sz w:val="24"/>
          <w:szCs w:val="24"/>
        </w:rPr>
        <w:t>Краска для стен (</w:t>
      </w:r>
      <w:r w:rsidR="00AD344E">
        <w:rPr>
          <w:rFonts w:ascii="Times New Roman" w:hAnsi="Times New Roman"/>
          <w:i/>
          <w:sz w:val="24"/>
          <w:szCs w:val="24"/>
        </w:rPr>
        <w:t>1 банка – 5л.)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9"/>
        <w:gridCol w:w="1931"/>
        <w:gridCol w:w="2230"/>
        <w:gridCol w:w="3967"/>
      </w:tblGrid>
      <w:tr w:rsidR="00BC1393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Поставщик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краски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 за 1 банку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доставки 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Специальные условия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C1393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F044E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Если стоимость заказа выше 5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000 руб.,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br/>
              <w:t>доставка бесплатно</w:t>
            </w:r>
          </w:p>
        </w:tc>
      </w:tr>
      <w:tr w:rsidR="00BC1393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Нет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C1393" w:rsidRPr="00217B6B" w:rsidTr="0006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F044E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8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ри заказе свыше 7 000 руб.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br/>
              <w:t>доставка со скидкой 4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0%. </w:t>
            </w:r>
          </w:p>
        </w:tc>
      </w:tr>
    </w:tbl>
    <w:p w:rsidR="003B748A" w:rsidRDefault="003B748A" w:rsidP="003B748A">
      <w:pPr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C1393" w:rsidRPr="00BC1393" w:rsidRDefault="00BC1393" w:rsidP="00BC1393">
      <w:pPr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BC1393">
        <w:rPr>
          <w:rFonts w:ascii="Times New Roman" w:hAnsi="Times New Roman"/>
          <w:i/>
          <w:sz w:val="24"/>
          <w:szCs w:val="24"/>
        </w:rPr>
        <w:t>Ламинат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9"/>
        <w:gridCol w:w="1728"/>
        <w:gridCol w:w="2230"/>
        <w:gridCol w:w="4169"/>
      </w:tblGrid>
      <w:tr w:rsidR="00BC1393" w:rsidRPr="00217B6B" w:rsidTr="002403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Поставщик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ламината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 за 1 м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доставки </w:t>
            </w: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(руб.)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Специальные условия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C1393" w:rsidRPr="00217B6B" w:rsidTr="002403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F044E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C1393" w:rsidRPr="00217B6B" w:rsidTr="002403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F044E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Если стоимость заказа выше 6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000 руб.,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br/>
              <w:t>доставка бесплатно</w:t>
            </w:r>
          </w:p>
        </w:tc>
      </w:tr>
      <w:tr w:rsidR="00BC1393" w:rsidRPr="00217B6B" w:rsidTr="002403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217B6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217B6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F044E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93" w:rsidRPr="00217B6B" w:rsidRDefault="00BC1393" w:rsidP="00063620">
            <w:pPr>
              <w:spacing w:before="75"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3B748A" w:rsidRDefault="003B748A" w:rsidP="003B748A">
      <w:pPr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C1393" w:rsidRDefault="00BC1393" w:rsidP="00BC1393">
      <w:pPr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9A5546">
        <w:rPr>
          <w:rFonts w:ascii="Times New Roman" w:hAnsi="Times New Roman"/>
          <w:i/>
          <w:sz w:val="24"/>
          <w:szCs w:val="24"/>
        </w:rPr>
        <w:t>Двое рабочих, работая одновременно, могут выполнить работу за 6 дней. За сколько дней может выполнить это задание первый рабочий, работая самостоятельно, если известно, что он сделает работу на 5 дней быстрее, чем второй?</w:t>
      </w:r>
    </w:p>
    <w:p w:rsidR="00BC1393" w:rsidRDefault="00BC1393" w:rsidP="00E67CA9">
      <w:pPr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035DD6" w:rsidRDefault="00035DD6" w:rsidP="00E67CA9">
      <w:pPr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035DD6" w:rsidRDefault="00035DD6" w:rsidP="00E67CA9">
      <w:pPr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035DD6" w:rsidRDefault="00035DD6" w:rsidP="00E67CA9">
      <w:pPr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035DD6" w:rsidRDefault="00035DD6" w:rsidP="00E67CA9">
      <w:pPr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035DD6" w:rsidRPr="00BC1393" w:rsidRDefault="00035DD6" w:rsidP="00E67CA9">
      <w:pPr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C1393" w:rsidRDefault="00BC1393" w:rsidP="00E8079C">
      <w:pPr>
        <w:jc w:val="both"/>
        <w:rPr>
          <w:rFonts w:ascii="Times New Roman" w:hAnsi="Times New Roman"/>
          <w:sz w:val="24"/>
          <w:szCs w:val="24"/>
        </w:rPr>
      </w:pPr>
    </w:p>
    <w:p w:rsidR="00E765FA" w:rsidRDefault="00E765FA" w:rsidP="00E8079C">
      <w:pPr>
        <w:jc w:val="both"/>
        <w:rPr>
          <w:rFonts w:ascii="Times New Roman" w:hAnsi="Times New Roman"/>
          <w:sz w:val="24"/>
          <w:szCs w:val="24"/>
        </w:rPr>
      </w:pPr>
    </w:p>
    <w:p w:rsidR="00E765FA" w:rsidRDefault="00E765FA" w:rsidP="00E8079C">
      <w:pPr>
        <w:jc w:val="both"/>
        <w:rPr>
          <w:rFonts w:ascii="Times New Roman" w:hAnsi="Times New Roman"/>
          <w:sz w:val="24"/>
          <w:szCs w:val="24"/>
        </w:rPr>
      </w:pPr>
    </w:p>
    <w:p w:rsidR="00E765FA" w:rsidRPr="00E765FA" w:rsidRDefault="00E765FA" w:rsidP="00E8079C">
      <w:pPr>
        <w:jc w:val="both"/>
        <w:rPr>
          <w:rFonts w:ascii="Times New Roman" w:hAnsi="Times New Roman"/>
          <w:b/>
          <w:sz w:val="28"/>
          <w:szCs w:val="28"/>
        </w:rPr>
      </w:pPr>
      <w:r w:rsidRPr="00E765FA">
        <w:rPr>
          <w:rFonts w:ascii="Times New Roman" w:hAnsi="Times New Roman"/>
          <w:b/>
          <w:sz w:val="28"/>
          <w:szCs w:val="28"/>
        </w:rPr>
        <w:t>Приложение 2.</w:t>
      </w:r>
    </w:p>
    <w:p w:rsidR="00E765FA" w:rsidRPr="003353A5" w:rsidRDefault="00E765FA" w:rsidP="00E765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53A5">
        <w:rPr>
          <w:rFonts w:ascii="Times New Roman" w:hAnsi="Times New Roman"/>
          <w:b/>
          <w:bCs/>
          <w:sz w:val="28"/>
          <w:szCs w:val="28"/>
          <w:lang w:eastAsia="ru-RU"/>
        </w:rPr>
        <w:t>Карта анализа работы учащихся</w:t>
      </w:r>
    </w:p>
    <w:tbl>
      <w:tblPr>
        <w:tblW w:w="946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9"/>
        <w:gridCol w:w="2077"/>
        <w:gridCol w:w="1467"/>
        <w:gridCol w:w="1499"/>
        <w:gridCol w:w="1065"/>
        <w:gridCol w:w="1242"/>
      </w:tblGrid>
      <w:tr w:rsidR="00E765FA" w:rsidRPr="000B1831" w:rsidTr="003353A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Список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Default="00E765FA" w:rsidP="00A5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 выполнение домашней работы</w:t>
            </w:r>
          </w:p>
          <w:p w:rsidR="00E765FA" w:rsidRPr="000B1831" w:rsidRDefault="00E765FA" w:rsidP="00035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старшим в группе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035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работы учащегося старшим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учителя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E765FA" w:rsidRPr="000B1831" w:rsidTr="003353A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5FA" w:rsidRPr="000B1831" w:rsidTr="003353A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5FA" w:rsidRPr="000B1831" w:rsidTr="003353A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5FA" w:rsidRPr="000B1831" w:rsidTr="003353A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5FA" w:rsidRPr="000B1831" w:rsidTr="003353A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5FA" w:rsidRPr="000B1831" w:rsidTr="003353A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5FA" w:rsidRPr="000B1831" w:rsidTr="003353A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5FA" w:rsidRPr="000B1831" w:rsidTr="003353A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FA" w:rsidRPr="000B1831" w:rsidRDefault="00E765FA" w:rsidP="00A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65FA" w:rsidRDefault="00E765FA" w:rsidP="00E765FA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022A2" w:rsidRPr="003022A2" w:rsidRDefault="003022A2" w:rsidP="003022A2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022A2">
        <w:rPr>
          <w:rFonts w:ascii="Times New Roman" w:hAnsi="Times New Roman"/>
          <w:b/>
          <w:sz w:val="28"/>
          <w:szCs w:val="28"/>
        </w:rPr>
        <w:t>Шкала:</w:t>
      </w:r>
    </w:p>
    <w:p w:rsidR="003022A2" w:rsidRDefault="003022A2" w:rsidP="003022A2">
      <w:pPr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8-10 баллов – «5»</w:t>
      </w:r>
    </w:p>
    <w:p w:rsidR="003022A2" w:rsidRDefault="003022A2" w:rsidP="003022A2">
      <w:pPr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6-7 баллов   - «4»</w:t>
      </w:r>
    </w:p>
    <w:p w:rsidR="003022A2" w:rsidRDefault="003022A2" w:rsidP="003022A2">
      <w:pPr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4-5 балла     - «3»</w:t>
      </w:r>
    </w:p>
    <w:p w:rsidR="003022A2" w:rsidRPr="000B1831" w:rsidRDefault="003022A2" w:rsidP="003022A2">
      <w:pPr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0-3 балла     - «2»</w:t>
      </w:r>
    </w:p>
    <w:p w:rsidR="00E765FA" w:rsidRDefault="00E765FA" w:rsidP="00E8079C">
      <w:pPr>
        <w:jc w:val="both"/>
        <w:rPr>
          <w:rFonts w:ascii="Times New Roman" w:hAnsi="Times New Roman"/>
          <w:sz w:val="24"/>
          <w:szCs w:val="24"/>
        </w:rPr>
      </w:pPr>
    </w:p>
    <w:p w:rsidR="009A14C0" w:rsidRDefault="009A14C0" w:rsidP="00E8079C">
      <w:pPr>
        <w:jc w:val="both"/>
        <w:rPr>
          <w:rFonts w:ascii="Times New Roman" w:hAnsi="Times New Roman"/>
          <w:sz w:val="24"/>
          <w:szCs w:val="24"/>
        </w:rPr>
      </w:pPr>
    </w:p>
    <w:p w:rsidR="009A14C0" w:rsidRDefault="009A14C0" w:rsidP="00E8079C">
      <w:pPr>
        <w:jc w:val="both"/>
        <w:rPr>
          <w:rFonts w:ascii="Times New Roman" w:hAnsi="Times New Roman"/>
          <w:sz w:val="24"/>
          <w:szCs w:val="24"/>
        </w:rPr>
      </w:pPr>
    </w:p>
    <w:p w:rsidR="009A14C0" w:rsidRDefault="009A14C0" w:rsidP="00E8079C">
      <w:pPr>
        <w:jc w:val="both"/>
        <w:rPr>
          <w:rFonts w:ascii="Times New Roman" w:hAnsi="Times New Roman"/>
          <w:sz w:val="24"/>
          <w:szCs w:val="24"/>
        </w:rPr>
      </w:pPr>
    </w:p>
    <w:p w:rsidR="009A14C0" w:rsidRDefault="009A14C0" w:rsidP="00E8079C">
      <w:pPr>
        <w:jc w:val="both"/>
        <w:rPr>
          <w:rFonts w:ascii="Times New Roman" w:hAnsi="Times New Roman"/>
          <w:sz w:val="24"/>
          <w:szCs w:val="24"/>
        </w:rPr>
      </w:pPr>
    </w:p>
    <w:p w:rsidR="009A14C0" w:rsidRDefault="009A14C0" w:rsidP="00E8079C">
      <w:pPr>
        <w:jc w:val="both"/>
        <w:rPr>
          <w:rFonts w:ascii="Times New Roman" w:hAnsi="Times New Roman"/>
          <w:sz w:val="24"/>
          <w:szCs w:val="24"/>
        </w:rPr>
      </w:pPr>
    </w:p>
    <w:p w:rsidR="009A14C0" w:rsidRDefault="009A14C0" w:rsidP="00E8079C">
      <w:pPr>
        <w:jc w:val="both"/>
        <w:rPr>
          <w:rFonts w:ascii="Times New Roman" w:hAnsi="Times New Roman"/>
          <w:sz w:val="24"/>
          <w:szCs w:val="24"/>
        </w:rPr>
      </w:pPr>
    </w:p>
    <w:p w:rsidR="009A14C0" w:rsidRDefault="009A14C0" w:rsidP="00E8079C">
      <w:pPr>
        <w:jc w:val="both"/>
        <w:rPr>
          <w:rFonts w:ascii="Times New Roman" w:hAnsi="Times New Roman"/>
          <w:sz w:val="24"/>
          <w:szCs w:val="24"/>
        </w:rPr>
      </w:pPr>
    </w:p>
    <w:p w:rsidR="009A14C0" w:rsidRPr="009A14C0" w:rsidRDefault="009A14C0" w:rsidP="00E8079C">
      <w:pPr>
        <w:jc w:val="both"/>
        <w:rPr>
          <w:rFonts w:ascii="Times New Roman" w:hAnsi="Times New Roman"/>
          <w:b/>
          <w:sz w:val="28"/>
          <w:szCs w:val="28"/>
        </w:rPr>
      </w:pPr>
      <w:r w:rsidRPr="009A14C0">
        <w:rPr>
          <w:rFonts w:ascii="Times New Roman" w:hAnsi="Times New Roman"/>
          <w:b/>
          <w:sz w:val="28"/>
          <w:szCs w:val="28"/>
        </w:rPr>
        <w:t>Приложение 3.</w:t>
      </w:r>
    </w:p>
    <w:p w:rsidR="009A14C0" w:rsidRDefault="009A14C0" w:rsidP="009A14C0">
      <w:pPr>
        <w:jc w:val="center"/>
        <w:rPr>
          <w:rFonts w:ascii="Times New Roman" w:hAnsi="Times New Roman"/>
          <w:b/>
          <w:sz w:val="28"/>
          <w:szCs w:val="28"/>
        </w:rPr>
      </w:pPr>
      <w:r w:rsidRPr="009A14C0">
        <w:rPr>
          <w:rFonts w:ascii="Times New Roman" w:hAnsi="Times New Roman"/>
          <w:b/>
          <w:sz w:val="28"/>
          <w:szCs w:val="28"/>
        </w:rPr>
        <w:t>СМЕТА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0"/>
        <w:gridCol w:w="3969"/>
        <w:gridCol w:w="1455"/>
        <w:gridCol w:w="1368"/>
        <w:gridCol w:w="1970"/>
      </w:tblGrid>
      <w:tr w:rsidR="009A14C0" w:rsidRPr="000B1831" w:rsidTr="009A14C0">
        <w:trPr>
          <w:tblCellSpacing w:w="7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4C0" w:rsidRDefault="009A14C0" w:rsidP="00B2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9A14C0" w:rsidRPr="000B1831" w:rsidTr="009A14C0">
        <w:trPr>
          <w:tblCellSpacing w:w="7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4C0" w:rsidRPr="000B1831" w:rsidTr="009A14C0">
        <w:trPr>
          <w:tblCellSpacing w:w="7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4C0" w:rsidRPr="000B1831" w:rsidTr="009A14C0">
        <w:trPr>
          <w:tblCellSpacing w:w="7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4C0" w:rsidRPr="000B1831" w:rsidTr="009A14C0">
        <w:trPr>
          <w:tblCellSpacing w:w="7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4C0" w:rsidRPr="000B1831" w:rsidTr="009A14C0">
        <w:trPr>
          <w:tblCellSpacing w:w="7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4C0" w:rsidRPr="000B1831" w:rsidTr="009A14C0">
        <w:trPr>
          <w:tblCellSpacing w:w="7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4C0" w:rsidRPr="000B1831" w:rsidTr="009A14C0">
        <w:trPr>
          <w:tblCellSpacing w:w="7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4C0" w:rsidRPr="000B1831" w:rsidTr="009A14C0">
        <w:trPr>
          <w:tblCellSpacing w:w="7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4C0" w:rsidRPr="009A14C0" w:rsidRDefault="009A14C0" w:rsidP="00B2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9A14C0" w:rsidRDefault="009A14C0" w:rsidP="00B2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14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4C0" w:rsidRPr="000B1831" w:rsidRDefault="009A14C0" w:rsidP="00B2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8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14C0" w:rsidRPr="009A14C0" w:rsidRDefault="009A14C0" w:rsidP="009A14C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A14C0" w:rsidRPr="009A14C0" w:rsidSect="009E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6A0" w:rsidRDefault="00AA06A0" w:rsidP="002149CD">
      <w:pPr>
        <w:spacing w:after="0" w:line="240" w:lineRule="auto"/>
      </w:pPr>
      <w:r>
        <w:separator/>
      </w:r>
    </w:p>
  </w:endnote>
  <w:endnote w:type="continuationSeparator" w:id="1">
    <w:p w:rsidR="00AA06A0" w:rsidRDefault="00AA06A0" w:rsidP="0021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6A0" w:rsidRDefault="00AA06A0" w:rsidP="002149CD">
      <w:pPr>
        <w:spacing w:after="0" w:line="240" w:lineRule="auto"/>
      </w:pPr>
      <w:r>
        <w:separator/>
      </w:r>
    </w:p>
  </w:footnote>
  <w:footnote w:type="continuationSeparator" w:id="1">
    <w:p w:rsidR="00AA06A0" w:rsidRDefault="00AA06A0" w:rsidP="0021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CD" w:rsidRPr="002149CD" w:rsidRDefault="002149CD" w:rsidP="002149CD">
    <w:pPr>
      <w:pStyle w:val="a9"/>
      <w:jc w:val="center"/>
      <w:rPr>
        <w:rFonts w:ascii="Monotype Corsiva" w:hAnsi="Monotype Corsiva"/>
        <w:sz w:val="24"/>
        <w:szCs w:val="24"/>
      </w:rPr>
    </w:pPr>
    <w:r w:rsidRPr="002149CD">
      <w:rPr>
        <w:rFonts w:ascii="Monotype Corsiva" w:hAnsi="Monotype Corsiva"/>
        <w:sz w:val="24"/>
        <w:szCs w:val="24"/>
      </w:rPr>
      <w:t>МБОУ «Гимназия №5» г. Дзержинского</w:t>
    </w:r>
  </w:p>
  <w:p w:rsidR="002149CD" w:rsidRDefault="002149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>
    <w:nsid w:val="000566E7"/>
    <w:multiLevelType w:val="hybridMultilevel"/>
    <w:tmpl w:val="95BE00F2"/>
    <w:lvl w:ilvl="0" w:tplc="D8980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E7558E"/>
    <w:multiLevelType w:val="hybridMultilevel"/>
    <w:tmpl w:val="3ED49516"/>
    <w:lvl w:ilvl="0" w:tplc="9D2AC77A">
      <w:start w:val="1"/>
      <w:numFmt w:val="decimal"/>
      <w:lvlText w:val="%1."/>
      <w:lvlJc w:val="left"/>
      <w:pPr>
        <w:ind w:left="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44503"/>
    <w:multiLevelType w:val="hybridMultilevel"/>
    <w:tmpl w:val="F2322E10"/>
    <w:lvl w:ilvl="0" w:tplc="889A18D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B1CB9"/>
    <w:multiLevelType w:val="hybridMultilevel"/>
    <w:tmpl w:val="CDFE2C36"/>
    <w:lvl w:ilvl="0" w:tplc="28F0DB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D0E0603"/>
    <w:multiLevelType w:val="multilevel"/>
    <w:tmpl w:val="9D9C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F1C3D"/>
    <w:multiLevelType w:val="multilevel"/>
    <w:tmpl w:val="1352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1163D"/>
    <w:multiLevelType w:val="hybridMultilevel"/>
    <w:tmpl w:val="5DD2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E2D01"/>
    <w:multiLevelType w:val="hybridMultilevel"/>
    <w:tmpl w:val="9134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500BC"/>
    <w:multiLevelType w:val="hybridMultilevel"/>
    <w:tmpl w:val="0B4E106C"/>
    <w:lvl w:ilvl="0" w:tplc="5F90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E62F5B"/>
    <w:multiLevelType w:val="hybridMultilevel"/>
    <w:tmpl w:val="8716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B3F3F"/>
    <w:multiLevelType w:val="hybridMultilevel"/>
    <w:tmpl w:val="2752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A09C9"/>
    <w:multiLevelType w:val="multilevel"/>
    <w:tmpl w:val="35E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E4101D"/>
    <w:multiLevelType w:val="hybridMultilevel"/>
    <w:tmpl w:val="A9A2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96873"/>
    <w:multiLevelType w:val="hybridMultilevel"/>
    <w:tmpl w:val="0888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A5306"/>
    <w:multiLevelType w:val="hybridMultilevel"/>
    <w:tmpl w:val="A4EA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D2945"/>
    <w:multiLevelType w:val="hybridMultilevel"/>
    <w:tmpl w:val="8AB8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3"/>
  </w:num>
  <w:num w:numId="5">
    <w:abstractNumId w:val="16"/>
  </w:num>
  <w:num w:numId="6">
    <w:abstractNumId w:val="14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8"/>
  </w:num>
  <w:num w:numId="16">
    <w:abstractNumId w:val="12"/>
  </w:num>
  <w:num w:numId="17">
    <w:abstractNumId w:val="9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099"/>
    <w:rsid w:val="00004629"/>
    <w:rsid w:val="00012C74"/>
    <w:rsid w:val="0001477C"/>
    <w:rsid w:val="0001563A"/>
    <w:rsid w:val="00032ABA"/>
    <w:rsid w:val="000358D5"/>
    <w:rsid w:val="00035916"/>
    <w:rsid w:val="00035DD6"/>
    <w:rsid w:val="00050BDD"/>
    <w:rsid w:val="00063620"/>
    <w:rsid w:val="0007558A"/>
    <w:rsid w:val="0008195C"/>
    <w:rsid w:val="0009691D"/>
    <w:rsid w:val="000B1831"/>
    <w:rsid w:val="000C55D4"/>
    <w:rsid w:val="000F24D0"/>
    <w:rsid w:val="000F32E4"/>
    <w:rsid w:val="000F36A3"/>
    <w:rsid w:val="00112A2D"/>
    <w:rsid w:val="0013068D"/>
    <w:rsid w:val="0013756F"/>
    <w:rsid w:val="00142FC0"/>
    <w:rsid w:val="001552A9"/>
    <w:rsid w:val="00183768"/>
    <w:rsid w:val="00184C23"/>
    <w:rsid w:val="001E3884"/>
    <w:rsid w:val="00203AE6"/>
    <w:rsid w:val="0020459D"/>
    <w:rsid w:val="002149CD"/>
    <w:rsid w:val="00235461"/>
    <w:rsid w:val="002403D1"/>
    <w:rsid w:val="00254E46"/>
    <w:rsid w:val="00255A58"/>
    <w:rsid w:val="002A5037"/>
    <w:rsid w:val="002B5837"/>
    <w:rsid w:val="002C30B3"/>
    <w:rsid w:val="002D43E4"/>
    <w:rsid w:val="003022A2"/>
    <w:rsid w:val="00330E24"/>
    <w:rsid w:val="003353A5"/>
    <w:rsid w:val="0035257B"/>
    <w:rsid w:val="00354469"/>
    <w:rsid w:val="003B748A"/>
    <w:rsid w:val="003E77B1"/>
    <w:rsid w:val="00431749"/>
    <w:rsid w:val="00437983"/>
    <w:rsid w:val="004A008A"/>
    <w:rsid w:val="004B0418"/>
    <w:rsid w:val="004F4F6C"/>
    <w:rsid w:val="0054069B"/>
    <w:rsid w:val="00541CB9"/>
    <w:rsid w:val="005755FB"/>
    <w:rsid w:val="00591419"/>
    <w:rsid w:val="005E2DAC"/>
    <w:rsid w:val="005F3DBB"/>
    <w:rsid w:val="00676121"/>
    <w:rsid w:val="006C555F"/>
    <w:rsid w:val="006E694E"/>
    <w:rsid w:val="00701284"/>
    <w:rsid w:val="0070774B"/>
    <w:rsid w:val="00733EE5"/>
    <w:rsid w:val="00773C0F"/>
    <w:rsid w:val="00783701"/>
    <w:rsid w:val="00795A0C"/>
    <w:rsid w:val="007C62E9"/>
    <w:rsid w:val="007E1045"/>
    <w:rsid w:val="007E474E"/>
    <w:rsid w:val="007E4AD6"/>
    <w:rsid w:val="007E6687"/>
    <w:rsid w:val="007F1D60"/>
    <w:rsid w:val="007F2FE0"/>
    <w:rsid w:val="007F476D"/>
    <w:rsid w:val="0081108B"/>
    <w:rsid w:val="00811571"/>
    <w:rsid w:val="008130E6"/>
    <w:rsid w:val="00816988"/>
    <w:rsid w:val="00821D23"/>
    <w:rsid w:val="0082328F"/>
    <w:rsid w:val="00824EAA"/>
    <w:rsid w:val="0084539F"/>
    <w:rsid w:val="00866CC9"/>
    <w:rsid w:val="008909C8"/>
    <w:rsid w:val="008A443A"/>
    <w:rsid w:val="008E63BB"/>
    <w:rsid w:val="00964441"/>
    <w:rsid w:val="009752AE"/>
    <w:rsid w:val="00976B3F"/>
    <w:rsid w:val="009834A3"/>
    <w:rsid w:val="009925FC"/>
    <w:rsid w:val="00997C40"/>
    <w:rsid w:val="009A14C0"/>
    <w:rsid w:val="009A5546"/>
    <w:rsid w:val="009E78F5"/>
    <w:rsid w:val="009F28C6"/>
    <w:rsid w:val="00A05EED"/>
    <w:rsid w:val="00A57CAB"/>
    <w:rsid w:val="00A613D0"/>
    <w:rsid w:val="00A856DA"/>
    <w:rsid w:val="00A906C2"/>
    <w:rsid w:val="00AA06A0"/>
    <w:rsid w:val="00AB1F95"/>
    <w:rsid w:val="00AC0CC9"/>
    <w:rsid w:val="00AC26C2"/>
    <w:rsid w:val="00AD344E"/>
    <w:rsid w:val="00AE69A9"/>
    <w:rsid w:val="00B049D0"/>
    <w:rsid w:val="00B14135"/>
    <w:rsid w:val="00B25C43"/>
    <w:rsid w:val="00B710ED"/>
    <w:rsid w:val="00B749B6"/>
    <w:rsid w:val="00B850A1"/>
    <w:rsid w:val="00B92F86"/>
    <w:rsid w:val="00BB58CB"/>
    <w:rsid w:val="00BC1393"/>
    <w:rsid w:val="00BD75A9"/>
    <w:rsid w:val="00C3676F"/>
    <w:rsid w:val="00C60099"/>
    <w:rsid w:val="00C62C64"/>
    <w:rsid w:val="00C645F1"/>
    <w:rsid w:val="00C84DE1"/>
    <w:rsid w:val="00CA07D6"/>
    <w:rsid w:val="00CA2676"/>
    <w:rsid w:val="00D42AD3"/>
    <w:rsid w:val="00D4386A"/>
    <w:rsid w:val="00D528CF"/>
    <w:rsid w:val="00D53530"/>
    <w:rsid w:val="00DB09FD"/>
    <w:rsid w:val="00E026C3"/>
    <w:rsid w:val="00E20BE1"/>
    <w:rsid w:val="00E34AF1"/>
    <w:rsid w:val="00E52CF7"/>
    <w:rsid w:val="00E579C6"/>
    <w:rsid w:val="00E67CA9"/>
    <w:rsid w:val="00E765FA"/>
    <w:rsid w:val="00E8079C"/>
    <w:rsid w:val="00ED7D02"/>
    <w:rsid w:val="00EE1ADD"/>
    <w:rsid w:val="00EE1DA2"/>
    <w:rsid w:val="00EE5965"/>
    <w:rsid w:val="00F14303"/>
    <w:rsid w:val="00F42745"/>
    <w:rsid w:val="00F9316F"/>
    <w:rsid w:val="00F93A57"/>
    <w:rsid w:val="00FB2767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99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099"/>
    <w:rPr>
      <w:rFonts w:ascii="Calibri" w:eastAsia="Times New Roman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14135"/>
    <w:pPr>
      <w:ind w:left="720"/>
      <w:contextualSpacing/>
    </w:pPr>
  </w:style>
  <w:style w:type="paragraph" w:styleId="a5">
    <w:name w:val="Normal (Web)"/>
    <w:basedOn w:val="a"/>
    <w:uiPriority w:val="99"/>
    <w:rsid w:val="000755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558A"/>
    <w:rPr>
      <w:b/>
      <w:bCs/>
    </w:rPr>
  </w:style>
  <w:style w:type="table" w:styleId="a7">
    <w:name w:val="Table Grid"/>
    <w:basedOn w:val="a1"/>
    <w:rsid w:val="002B58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54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8">
    <w:name w:val="Содержимое таблицы"/>
    <w:basedOn w:val="a"/>
    <w:rsid w:val="008A443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TableContents">
    <w:name w:val="Table Contents"/>
    <w:basedOn w:val="a"/>
    <w:rsid w:val="008A443A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1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9CD"/>
    <w:rPr>
      <w:rFonts w:ascii="Calibri" w:eastAsia="Times New Roman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1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9CD"/>
    <w:rPr>
      <w:rFonts w:ascii="Calibri" w:eastAsia="Times New Roman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1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9C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6D09-70E3-4A46-9C48-A508FE36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2013-12-11T15:17:00Z</cp:lastPrinted>
  <dcterms:created xsi:type="dcterms:W3CDTF">2013-12-11T15:36:00Z</dcterms:created>
  <dcterms:modified xsi:type="dcterms:W3CDTF">2013-12-11T15:37:00Z</dcterms:modified>
</cp:coreProperties>
</file>